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62DD3" w14:textId="77777777" w:rsidR="00F86F47" w:rsidRPr="00F32F9E" w:rsidRDefault="00F86F47" w:rsidP="00DF19E1">
      <w:pPr>
        <w:spacing w:before="240" w:line="360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  <w:r w:rsidRPr="00F32F9E">
        <w:rPr>
          <w:rFonts w:asciiTheme="majorBidi" w:hAnsiTheme="majorBidi" w:cstheme="majorBidi"/>
          <w:b/>
          <w:bCs/>
          <w:sz w:val="32"/>
          <w:szCs w:val="32"/>
          <w:u w:val="single"/>
        </w:rPr>
        <w:t>Publications Template</w:t>
      </w:r>
    </w:p>
    <w:tbl>
      <w:tblPr>
        <w:tblStyle w:val="TableGrid"/>
        <w:tblW w:w="15404" w:type="dxa"/>
        <w:tblLook w:val="04A0" w:firstRow="1" w:lastRow="0" w:firstColumn="1" w:lastColumn="0" w:noHBand="0" w:noVBand="1"/>
      </w:tblPr>
      <w:tblGrid>
        <w:gridCol w:w="384"/>
        <w:gridCol w:w="2705"/>
        <w:gridCol w:w="1479"/>
        <w:gridCol w:w="5297"/>
        <w:gridCol w:w="1417"/>
        <w:gridCol w:w="4122"/>
      </w:tblGrid>
      <w:tr w:rsidR="009264BA" w:rsidRPr="009264BA" w14:paraId="564A5564" w14:textId="77777777" w:rsidTr="00982F22">
        <w:trPr>
          <w:trHeight w:val="735"/>
        </w:trPr>
        <w:tc>
          <w:tcPr>
            <w:tcW w:w="384" w:type="dxa"/>
            <w:shd w:val="clear" w:color="auto" w:fill="D9D9D9" w:themeFill="background1" w:themeFillShade="D9"/>
            <w:vAlign w:val="center"/>
          </w:tcPr>
          <w:p w14:paraId="3408B924" w14:textId="77777777" w:rsidR="009264BA" w:rsidRPr="009264BA" w:rsidRDefault="009264BA" w:rsidP="009264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4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#</w:t>
            </w:r>
          </w:p>
        </w:tc>
        <w:tc>
          <w:tcPr>
            <w:tcW w:w="2705" w:type="dxa"/>
            <w:shd w:val="clear" w:color="auto" w:fill="D9D9D9" w:themeFill="background1" w:themeFillShade="D9"/>
            <w:vAlign w:val="center"/>
          </w:tcPr>
          <w:p w14:paraId="4DB36A7A" w14:textId="77777777" w:rsidR="009264BA" w:rsidRPr="009264BA" w:rsidRDefault="00DF19E1" w:rsidP="009264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Research </w:t>
            </w:r>
            <w:r w:rsidR="009264BA" w:rsidRPr="009264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1479" w:type="dxa"/>
            <w:shd w:val="clear" w:color="auto" w:fill="D9D9D9" w:themeFill="background1" w:themeFillShade="D9"/>
            <w:vAlign w:val="center"/>
          </w:tcPr>
          <w:p w14:paraId="7708A056" w14:textId="77777777" w:rsidR="009264BA" w:rsidRPr="009264BA" w:rsidRDefault="00DF19E1" w:rsidP="009264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Field</w:t>
            </w:r>
          </w:p>
        </w:tc>
        <w:tc>
          <w:tcPr>
            <w:tcW w:w="5297" w:type="dxa"/>
            <w:shd w:val="clear" w:color="auto" w:fill="D9D9D9" w:themeFill="background1" w:themeFillShade="D9"/>
            <w:vAlign w:val="center"/>
          </w:tcPr>
          <w:p w14:paraId="20FBF12A" w14:textId="77777777" w:rsidR="009264BA" w:rsidRPr="009264BA" w:rsidRDefault="00DF19E1" w:rsidP="009264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Abstract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7C5F9DB7" w14:textId="77777777" w:rsidR="009264BA" w:rsidRPr="009264BA" w:rsidRDefault="00DF19E1" w:rsidP="00DF19E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Year of Publication </w:t>
            </w:r>
            <w:r w:rsidR="009264BA" w:rsidRPr="009264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Publishing </w:t>
            </w:r>
          </w:p>
        </w:tc>
        <w:tc>
          <w:tcPr>
            <w:tcW w:w="4122" w:type="dxa"/>
            <w:shd w:val="clear" w:color="auto" w:fill="D9D9D9" w:themeFill="background1" w:themeFillShade="D9"/>
            <w:vAlign w:val="center"/>
          </w:tcPr>
          <w:p w14:paraId="7B325DED" w14:textId="77777777" w:rsidR="009264BA" w:rsidRPr="009264BA" w:rsidRDefault="009264BA" w:rsidP="009264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4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Publishing Link “URL”</w:t>
            </w:r>
          </w:p>
        </w:tc>
      </w:tr>
      <w:tr w:rsidR="009264BA" w:rsidRPr="009264BA" w14:paraId="0A56AA50" w14:textId="77777777" w:rsidTr="00982F22">
        <w:trPr>
          <w:trHeight w:val="636"/>
        </w:trPr>
        <w:tc>
          <w:tcPr>
            <w:tcW w:w="384" w:type="dxa"/>
            <w:shd w:val="clear" w:color="auto" w:fill="D9D9D9" w:themeFill="background1" w:themeFillShade="D9"/>
            <w:vAlign w:val="center"/>
          </w:tcPr>
          <w:p w14:paraId="7CBAC6C0" w14:textId="77777777" w:rsidR="009264BA" w:rsidRPr="009264BA" w:rsidRDefault="009264BA" w:rsidP="009264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4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05" w:type="dxa"/>
            <w:vAlign w:val="center"/>
          </w:tcPr>
          <w:p w14:paraId="6C76CB7E" w14:textId="7EC38F6E" w:rsidR="00D87533" w:rsidRPr="00D87533" w:rsidRDefault="00D87533" w:rsidP="00D87533">
            <w:pPr>
              <w:shd w:val="clear" w:color="auto" w:fill="FFFFFF"/>
              <w:spacing w:before="75" w:after="225"/>
              <w:outlineLvl w:val="2"/>
              <w:rPr>
                <w:rFonts w:ascii="Verdana" w:eastAsia="Times New Roman" w:hAnsi="Verdana" w:cs="Times New Roman"/>
                <w:b/>
                <w:bCs/>
                <w:color w:val="070000"/>
              </w:rPr>
            </w:pPr>
            <w:r w:rsidRPr="00D87533">
              <w:rPr>
                <w:rFonts w:ascii="Verdana" w:eastAsia="Times New Roman" w:hAnsi="Verdana" w:cs="Times New Roman"/>
                <w:b/>
                <w:bCs/>
                <w:color w:val="070000"/>
              </w:rPr>
              <w:t>The Interrelationship between Kinetic Architecture and Human Bodily Movement a Kinematic Experimental Analysis of Adaptive and Responsive Structural Systems</w:t>
            </w:r>
            <w:r w:rsidRPr="00982F22">
              <w:rPr>
                <w:rFonts w:ascii="Verdana" w:eastAsia="Times New Roman" w:hAnsi="Verdana" w:cs="Times New Roman"/>
                <w:b/>
                <w:bCs/>
                <w:color w:val="070000"/>
              </w:rPr>
              <w:t>.</w:t>
            </w:r>
          </w:p>
          <w:p w14:paraId="2467A365" w14:textId="77777777" w:rsidR="009264BA" w:rsidRPr="00982F22" w:rsidRDefault="009264BA" w:rsidP="009264BA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79" w:type="dxa"/>
            <w:vAlign w:val="center"/>
          </w:tcPr>
          <w:p w14:paraId="36F4260B" w14:textId="6D5D8076" w:rsidR="009264BA" w:rsidRPr="009264BA" w:rsidRDefault="00D87533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Verdana" w:hAnsi="Verdana"/>
                <w:color w:val="070000"/>
                <w:sz w:val="20"/>
                <w:szCs w:val="20"/>
                <w:shd w:val="clear" w:color="auto" w:fill="FFFFFF"/>
              </w:rPr>
              <w:t>Architecture Research</w:t>
            </w:r>
          </w:p>
        </w:tc>
        <w:tc>
          <w:tcPr>
            <w:tcW w:w="5297" w:type="dxa"/>
            <w:vAlign w:val="center"/>
          </w:tcPr>
          <w:p w14:paraId="4F64515B" w14:textId="5CECC8AB" w:rsidR="009264BA" w:rsidRPr="009264BA" w:rsidRDefault="00982F22" w:rsidP="00982F22">
            <w:pPr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982F22">
              <w:rPr>
                <w:rFonts w:asciiTheme="majorBidi" w:hAnsiTheme="majorBidi" w:cstheme="majorBidi"/>
                <w:sz w:val="24"/>
                <w:szCs w:val="24"/>
              </w:rPr>
              <w:t>Adaptive architecture relates to buildings specifically designed to adapt to their residents and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82F22">
              <w:rPr>
                <w:rFonts w:asciiTheme="majorBidi" w:hAnsiTheme="majorBidi" w:cstheme="majorBidi"/>
                <w:sz w:val="24"/>
                <w:szCs w:val="24"/>
              </w:rPr>
              <w:t>their environments. To design a biologically adaptive system, we can observe how living creatures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82F22">
              <w:rPr>
                <w:rFonts w:asciiTheme="majorBidi" w:hAnsiTheme="majorBidi" w:cstheme="majorBidi"/>
                <w:sz w:val="24"/>
                <w:szCs w:val="24"/>
              </w:rPr>
              <w:t>in nature constantly adapt to different external and internal stimuli to be a great inspiration. The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82F22">
              <w:rPr>
                <w:rFonts w:asciiTheme="majorBidi" w:hAnsiTheme="majorBidi" w:cstheme="majorBidi"/>
                <w:sz w:val="24"/>
                <w:szCs w:val="24"/>
              </w:rPr>
              <w:t>research examines the possibilities of transforming spaces using the human body as an active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82F22">
              <w:rPr>
                <w:rFonts w:asciiTheme="majorBidi" w:hAnsiTheme="majorBidi" w:cstheme="majorBidi"/>
                <w:sz w:val="24"/>
                <w:szCs w:val="24"/>
              </w:rPr>
              <w:t>tool.</w:t>
            </w:r>
          </w:p>
        </w:tc>
        <w:tc>
          <w:tcPr>
            <w:tcW w:w="1417" w:type="dxa"/>
            <w:vAlign w:val="center"/>
          </w:tcPr>
          <w:p w14:paraId="5691F656" w14:textId="7CAA43D6" w:rsidR="009264BA" w:rsidRPr="009264BA" w:rsidRDefault="00D87533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2021</w:t>
            </w:r>
          </w:p>
        </w:tc>
        <w:tc>
          <w:tcPr>
            <w:tcW w:w="4122" w:type="dxa"/>
            <w:vAlign w:val="center"/>
          </w:tcPr>
          <w:p w14:paraId="0C7F356A" w14:textId="615C32CF" w:rsidR="00D87533" w:rsidRDefault="00D87533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8" w:history="1">
              <w:r w:rsidRPr="003076F2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http://article.sapub.org</w:t>
              </w:r>
            </w:hyperlink>
          </w:p>
          <w:p w14:paraId="38A418C2" w14:textId="61B233EF" w:rsidR="009264BA" w:rsidRPr="009264BA" w:rsidRDefault="00D87533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533">
              <w:rPr>
                <w:rFonts w:asciiTheme="majorBidi" w:hAnsiTheme="majorBidi" w:cstheme="majorBidi"/>
                <w:sz w:val="24"/>
                <w:szCs w:val="24"/>
              </w:rPr>
              <w:t>/10.5923.j.arch.20211102.02.html#Sec1</w:t>
            </w:r>
          </w:p>
        </w:tc>
      </w:tr>
      <w:tr w:rsidR="009264BA" w:rsidRPr="009264BA" w14:paraId="746D1AF0" w14:textId="77777777" w:rsidTr="00982F22">
        <w:trPr>
          <w:trHeight w:val="696"/>
        </w:trPr>
        <w:tc>
          <w:tcPr>
            <w:tcW w:w="384" w:type="dxa"/>
            <w:shd w:val="clear" w:color="auto" w:fill="D9D9D9" w:themeFill="background1" w:themeFillShade="D9"/>
            <w:vAlign w:val="center"/>
          </w:tcPr>
          <w:p w14:paraId="39D07EC1" w14:textId="77777777" w:rsidR="009264BA" w:rsidRPr="009264BA" w:rsidRDefault="009264BA" w:rsidP="009264B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264BA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05" w:type="dxa"/>
            <w:vAlign w:val="center"/>
          </w:tcPr>
          <w:p w14:paraId="0E9B74BA" w14:textId="2C005A97" w:rsidR="009264BA" w:rsidRPr="00982F22" w:rsidRDefault="00D87533" w:rsidP="00D87533">
            <w:pPr>
              <w:rPr>
                <w:rFonts w:asciiTheme="majorBidi" w:hAnsiTheme="majorBidi" w:cstheme="majorBidi"/>
              </w:rPr>
            </w:pPr>
            <w:r w:rsidRPr="00982F22">
              <w:rPr>
                <w:rFonts w:ascii="Verdana" w:eastAsia="Times New Roman" w:hAnsi="Verdana" w:cs="Times New Roman"/>
                <w:b/>
                <w:bCs/>
                <w:color w:val="070000"/>
              </w:rPr>
              <w:t>Ecological Innovation by Biomimicry as Architectural Inspiration</w:t>
            </w:r>
          </w:p>
        </w:tc>
        <w:tc>
          <w:tcPr>
            <w:tcW w:w="1479" w:type="dxa"/>
            <w:vAlign w:val="center"/>
          </w:tcPr>
          <w:p w14:paraId="7CD9C966" w14:textId="4ABED98E" w:rsidR="009264BA" w:rsidRPr="009264BA" w:rsidRDefault="00982F22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="Verdana" w:hAnsi="Verdana"/>
                <w:color w:val="070000"/>
                <w:sz w:val="20"/>
                <w:szCs w:val="20"/>
                <w:shd w:val="clear" w:color="auto" w:fill="FFFFFF"/>
              </w:rPr>
              <w:t>Architecture Research</w:t>
            </w:r>
          </w:p>
        </w:tc>
        <w:tc>
          <w:tcPr>
            <w:tcW w:w="5297" w:type="dxa"/>
            <w:vAlign w:val="center"/>
          </w:tcPr>
          <w:p w14:paraId="4A105959" w14:textId="1D7B3E11" w:rsidR="009264BA" w:rsidRPr="009264BA" w:rsidRDefault="00D87533" w:rsidP="00982F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D87533">
              <w:rPr>
                <w:rFonts w:asciiTheme="majorBidi" w:hAnsiTheme="majorBidi" w:cstheme="majorBidi"/>
                <w:sz w:val="24"/>
                <w:szCs w:val="24"/>
              </w:rPr>
              <w:t>Biomimetic Architecture goes beyond Simulated nature inspired from an organism or the</w:t>
            </w:r>
            <w:r w:rsidR="00982F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87533">
              <w:rPr>
                <w:rFonts w:asciiTheme="majorBidi" w:hAnsiTheme="majorBidi" w:cstheme="majorBidi"/>
                <w:sz w:val="24"/>
                <w:szCs w:val="24"/>
              </w:rPr>
              <w:t>behavior of an organism or the entire ecosystem, in terms of its forms, materials, building</w:t>
            </w:r>
            <w:r w:rsidR="00982F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87533">
              <w:rPr>
                <w:rFonts w:asciiTheme="majorBidi" w:hAnsiTheme="majorBidi" w:cstheme="majorBidi"/>
                <w:sz w:val="24"/>
                <w:szCs w:val="24"/>
              </w:rPr>
              <w:t>methods, processes, or functions. This simulation doesn’t does not resemble the imitation of the</w:t>
            </w:r>
            <w:r w:rsidR="00982F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87533">
              <w:rPr>
                <w:rFonts w:asciiTheme="majorBidi" w:hAnsiTheme="majorBidi" w:cstheme="majorBidi"/>
                <w:sz w:val="24"/>
                <w:szCs w:val="24"/>
              </w:rPr>
              <w:t>organism or ecosystem that</w:t>
            </w:r>
            <w:r w:rsidR="00982F2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87533">
              <w:rPr>
                <w:rFonts w:asciiTheme="majorBidi" w:hAnsiTheme="majorBidi" w:cstheme="majorBidi"/>
                <w:sz w:val="24"/>
                <w:szCs w:val="24"/>
              </w:rPr>
              <w:t>inspired it, but Biomimicry enhances creativity in architecture. It’s an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D87533">
              <w:rPr>
                <w:rFonts w:asciiTheme="majorBidi" w:hAnsiTheme="majorBidi" w:cstheme="majorBidi"/>
                <w:sz w:val="24"/>
                <w:szCs w:val="24"/>
              </w:rPr>
              <w:t>ecological innovation, it’s a new way of thinking and acting ecologically.</w:t>
            </w:r>
          </w:p>
        </w:tc>
        <w:tc>
          <w:tcPr>
            <w:tcW w:w="1417" w:type="dxa"/>
            <w:vAlign w:val="center"/>
          </w:tcPr>
          <w:p w14:paraId="70407895" w14:textId="672C7560" w:rsidR="009264BA" w:rsidRPr="009264BA" w:rsidRDefault="00D87533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2020</w:t>
            </w:r>
          </w:p>
        </w:tc>
        <w:tc>
          <w:tcPr>
            <w:tcW w:w="4122" w:type="dxa"/>
            <w:vAlign w:val="center"/>
          </w:tcPr>
          <w:p w14:paraId="43B95FAB" w14:textId="01BF4CCD" w:rsidR="00D87533" w:rsidRDefault="00D87533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hyperlink r:id="rId9" w:history="1">
              <w:r w:rsidRPr="003076F2">
                <w:rPr>
                  <w:rStyle w:val="Hyperlink"/>
                  <w:rFonts w:asciiTheme="majorBidi" w:hAnsiTheme="majorBidi" w:cstheme="majorBidi"/>
                  <w:sz w:val="24"/>
                  <w:szCs w:val="24"/>
                </w:rPr>
                <w:t>https://attachments.waset.org/downloads</w:t>
              </w:r>
            </w:hyperlink>
          </w:p>
          <w:p w14:paraId="745ED061" w14:textId="3EBF15F0" w:rsidR="009264BA" w:rsidRPr="009264BA" w:rsidRDefault="00D87533" w:rsidP="009264BA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87533">
              <w:rPr>
                <w:rFonts w:asciiTheme="majorBidi" w:hAnsiTheme="majorBidi" w:cstheme="majorBidi"/>
                <w:sz w:val="24"/>
                <w:szCs w:val="24"/>
              </w:rPr>
              <w:t>/books/Dubai-UAE-Mar-19-</w:t>
            </w:r>
            <w:proofErr w:type="gramStart"/>
            <w:r w:rsidRPr="00D87533">
              <w:rPr>
                <w:rFonts w:asciiTheme="majorBidi" w:hAnsiTheme="majorBidi" w:cstheme="majorBidi"/>
                <w:sz w:val="24"/>
                <w:szCs w:val="24"/>
              </w:rPr>
              <w:t>20,-</w:t>
            </w:r>
            <w:proofErr w:type="gramEnd"/>
            <w:r w:rsidRPr="00D87533">
              <w:rPr>
                <w:rFonts w:asciiTheme="majorBidi" w:hAnsiTheme="majorBidi" w:cstheme="majorBidi"/>
                <w:sz w:val="24"/>
                <w:szCs w:val="24"/>
              </w:rPr>
              <w:t>2020,-Part-XII.pdf</w:t>
            </w:r>
          </w:p>
        </w:tc>
      </w:tr>
    </w:tbl>
    <w:p w14:paraId="68D15D65" w14:textId="77777777" w:rsidR="00D51C2E" w:rsidRPr="007D0098" w:rsidRDefault="00C86800" w:rsidP="00C86800">
      <w:pPr>
        <w:tabs>
          <w:tab w:val="left" w:pos="2055"/>
        </w:tabs>
        <w:rPr>
          <w:rtl/>
        </w:rPr>
      </w:pPr>
      <w:r>
        <w:tab/>
      </w:r>
    </w:p>
    <w:sectPr w:rsidR="00D51C2E" w:rsidRPr="007D0098" w:rsidSect="00DD4A39">
      <w:headerReference w:type="default" r:id="rId10"/>
      <w:footerReference w:type="default" r:id="rId11"/>
      <w:pgSz w:w="16838" w:h="11906" w:orient="landscape" w:code="9"/>
      <w:pgMar w:top="993" w:right="908" w:bottom="900" w:left="810" w:header="720" w:footer="680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54A12" w14:textId="77777777" w:rsidR="005B4408" w:rsidRDefault="005B4408" w:rsidP="005A1B6C">
      <w:pPr>
        <w:spacing w:after="0" w:line="240" w:lineRule="auto"/>
      </w:pPr>
      <w:r>
        <w:separator/>
      </w:r>
    </w:p>
  </w:endnote>
  <w:endnote w:type="continuationSeparator" w:id="0">
    <w:p w14:paraId="32D1371F" w14:textId="77777777" w:rsidR="005B4408" w:rsidRDefault="005B4408" w:rsidP="005A1B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1" w:rightFromText="181" w:bottomFromText="567" w:vertAnchor="text" w:horzAnchor="page" w:tblpX="2813" w:tblpY="1"/>
      <w:tblOverlap w:val="never"/>
      <w:bidiVisual/>
      <w:tblW w:w="1022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850"/>
      <w:gridCol w:w="2307"/>
      <w:gridCol w:w="3370"/>
      <w:gridCol w:w="1694"/>
    </w:tblGrid>
    <w:tr w:rsidR="00DD4A39" w14:paraId="643FEF02" w14:textId="77777777" w:rsidTr="00DD4A39">
      <w:trPr>
        <w:trHeight w:val="279"/>
      </w:trPr>
      <w:tc>
        <w:tcPr>
          <w:tcW w:w="285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2A7177" w14:textId="77777777" w:rsidR="00DD4A39" w:rsidRDefault="00DD4A39" w:rsidP="00DD4A39">
          <w:pPr>
            <w:pStyle w:val="Header"/>
            <w:spacing w:line="276" w:lineRule="auto"/>
            <w:jc w:val="center"/>
            <w:rPr>
              <w:sz w:val="12"/>
              <w:szCs w:val="14"/>
              <w:rtl/>
              <w:lang w:bidi="ar-EG"/>
            </w:rPr>
          </w:pPr>
          <w:r>
            <w:rPr>
              <w:sz w:val="12"/>
              <w:szCs w:val="14"/>
              <w:lang w:bidi="ar-EG"/>
            </w:rPr>
            <w:t>Doc. No. (</w:t>
          </w:r>
          <w:r>
            <w:rPr>
              <w:b/>
              <w:bCs/>
              <w:sz w:val="12"/>
              <w:szCs w:val="14"/>
              <w:lang w:bidi="ar-EG"/>
            </w:rPr>
            <w:t>PUA–IT–P01–</w:t>
          </w:r>
          <w:r w:rsidRPr="00DD4A39">
            <w:rPr>
              <w:b/>
              <w:bCs/>
              <w:sz w:val="12"/>
              <w:szCs w:val="14"/>
              <w:lang w:bidi="ar-EG"/>
            </w:rPr>
            <w:t>F14</w:t>
          </w:r>
          <w:r>
            <w:rPr>
              <w:sz w:val="12"/>
              <w:szCs w:val="14"/>
              <w:lang w:bidi="ar-EG"/>
            </w:rPr>
            <w:t>)</w:t>
          </w:r>
        </w:p>
        <w:p w14:paraId="424FCFED" w14:textId="77777777" w:rsidR="00DD4A39" w:rsidRDefault="00DD4A39" w:rsidP="00DD4A39">
          <w:pPr>
            <w:pStyle w:val="Header"/>
            <w:spacing w:line="276" w:lineRule="auto"/>
            <w:jc w:val="center"/>
            <w:rPr>
              <w:sz w:val="12"/>
              <w:szCs w:val="14"/>
              <w:lang w:bidi="ar-EG"/>
            </w:rPr>
          </w:pPr>
          <w:r>
            <w:rPr>
              <w:sz w:val="12"/>
              <w:szCs w:val="14"/>
              <w:lang w:bidi="ar-EG"/>
            </w:rPr>
            <w:t xml:space="preserve">Issue no.(1) Date  </w:t>
          </w:r>
          <w:r>
            <w:rPr>
              <w:rFonts w:cs="Simplified Arabic"/>
              <w:b/>
              <w:bCs/>
              <w:sz w:val="14"/>
              <w:szCs w:val="16"/>
              <w:lang w:bidi="ar-EG"/>
            </w:rPr>
            <w:t xml:space="preserve">(30-12-2020) </w:t>
          </w:r>
        </w:p>
      </w:tc>
      <w:tc>
        <w:tcPr>
          <w:tcW w:w="230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AE88DF1" w14:textId="77777777" w:rsidR="00DD4A39" w:rsidRDefault="00DD4A39" w:rsidP="00DD4A39">
          <w:pPr>
            <w:pStyle w:val="Header"/>
            <w:bidi/>
            <w:spacing w:line="276" w:lineRule="auto"/>
            <w:jc w:val="center"/>
            <w:rPr>
              <w:sz w:val="12"/>
              <w:szCs w:val="14"/>
              <w:rtl/>
              <w:lang w:bidi="ar-EG"/>
            </w:rPr>
          </w:pPr>
          <w:r w:rsidRPr="00DD4A39">
            <w:rPr>
              <w:sz w:val="12"/>
              <w:szCs w:val="14"/>
              <w:lang w:bidi="ar-EG"/>
            </w:rPr>
            <w:t>Publications Template</w:t>
          </w:r>
        </w:p>
      </w:tc>
      <w:tc>
        <w:tcPr>
          <w:tcW w:w="33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69A1E09" w14:textId="77777777" w:rsidR="00DD4A39" w:rsidRDefault="00DD4A39" w:rsidP="00DD4A39">
          <w:pPr>
            <w:pStyle w:val="Header"/>
            <w:spacing w:line="276" w:lineRule="auto"/>
            <w:jc w:val="center"/>
            <w:rPr>
              <w:sz w:val="12"/>
              <w:szCs w:val="14"/>
              <w:rtl/>
              <w:lang w:bidi="ar-EG"/>
            </w:rPr>
          </w:pPr>
          <w:r>
            <w:rPr>
              <w:sz w:val="12"/>
              <w:szCs w:val="14"/>
              <w:rtl/>
              <w:lang w:bidi="ar-EG"/>
            </w:rPr>
            <w:t xml:space="preserve">مسـتوى سـريـة </w:t>
          </w:r>
          <w:r>
            <w:rPr>
              <w:rFonts w:hint="cs"/>
              <w:sz w:val="12"/>
              <w:szCs w:val="14"/>
              <w:rtl/>
              <w:lang w:bidi="ar-EG"/>
            </w:rPr>
            <w:t>الوثيقة:</w:t>
          </w:r>
          <w:r>
            <w:rPr>
              <w:sz w:val="12"/>
              <w:szCs w:val="14"/>
              <w:rtl/>
              <w:lang w:bidi="ar-EG"/>
            </w:rPr>
            <w:t xml:space="preserve"> استخدام داخلي</w:t>
          </w:r>
        </w:p>
        <w:p w14:paraId="317EFDB0" w14:textId="77777777" w:rsidR="00DD4A39" w:rsidRDefault="00DD4A39" w:rsidP="00DD4A39">
          <w:pPr>
            <w:spacing w:after="0"/>
            <w:jc w:val="center"/>
            <w:rPr>
              <w:sz w:val="12"/>
              <w:szCs w:val="14"/>
              <w:lang w:bidi="ar-EG"/>
            </w:rPr>
          </w:pPr>
          <w:r>
            <w:rPr>
              <w:sz w:val="12"/>
              <w:szCs w:val="14"/>
              <w:lang w:bidi="ar-EG"/>
            </w:rPr>
            <w:t>Document Security Level = Internal Use</w:t>
          </w:r>
        </w:p>
      </w:tc>
      <w:tc>
        <w:tcPr>
          <w:tcW w:w="16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D7082D" w14:textId="77777777" w:rsidR="00DD4A39" w:rsidRDefault="00DD4A39" w:rsidP="00DD4A39">
          <w:pPr>
            <w:pStyle w:val="Header"/>
            <w:spacing w:line="276" w:lineRule="auto"/>
            <w:jc w:val="center"/>
            <w:rPr>
              <w:rStyle w:val="PageNumber"/>
              <w:b/>
              <w:bCs/>
              <w:sz w:val="12"/>
              <w:szCs w:val="14"/>
            </w:rPr>
          </w:pPr>
          <w:r w:rsidRPr="008F341F">
            <w:rPr>
              <w:rStyle w:val="PageNumber"/>
              <w:sz w:val="12"/>
              <w:szCs w:val="14"/>
            </w:rPr>
            <w:t xml:space="preserve">Page </w:t>
          </w:r>
          <w:r w:rsidRPr="008F341F">
            <w:rPr>
              <w:rStyle w:val="PageNumber"/>
              <w:b/>
              <w:bCs/>
              <w:sz w:val="12"/>
              <w:szCs w:val="14"/>
            </w:rPr>
            <w:fldChar w:fldCharType="begin"/>
          </w:r>
          <w:r w:rsidRPr="008F341F">
            <w:rPr>
              <w:rStyle w:val="PageNumber"/>
              <w:b/>
              <w:bCs/>
              <w:sz w:val="12"/>
              <w:szCs w:val="14"/>
            </w:rPr>
            <w:instrText xml:space="preserve"> PAGE  \* Arabic  \* MERGEFORMAT </w:instrText>
          </w:r>
          <w:r w:rsidRPr="008F341F">
            <w:rPr>
              <w:rStyle w:val="PageNumber"/>
              <w:b/>
              <w:bCs/>
              <w:sz w:val="12"/>
              <w:szCs w:val="14"/>
            </w:rPr>
            <w:fldChar w:fldCharType="separate"/>
          </w:r>
          <w:r>
            <w:rPr>
              <w:rStyle w:val="PageNumber"/>
              <w:b/>
              <w:bCs/>
              <w:noProof/>
              <w:sz w:val="12"/>
              <w:szCs w:val="14"/>
            </w:rPr>
            <w:t>1</w:t>
          </w:r>
          <w:r w:rsidRPr="008F341F">
            <w:rPr>
              <w:rStyle w:val="PageNumber"/>
              <w:b/>
              <w:bCs/>
              <w:sz w:val="12"/>
              <w:szCs w:val="14"/>
            </w:rPr>
            <w:fldChar w:fldCharType="end"/>
          </w:r>
          <w:r w:rsidRPr="008F341F">
            <w:rPr>
              <w:rStyle w:val="PageNumber"/>
              <w:sz w:val="12"/>
              <w:szCs w:val="14"/>
            </w:rPr>
            <w:t xml:space="preserve"> of </w:t>
          </w:r>
          <w:r w:rsidRPr="008F341F">
            <w:rPr>
              <w:rStyle w:val="PageNumber"/>
              <w:b/>
              <w:bCs/>
              <w:sz w:val="12"/>
              <w:szCs w:val="14"/>
            </w:rPr>
            <w:fldChar w:fldCharType="begin"/>
          </w:r>
          <w:r w:rsidRPr="008F341F">
            <w:rPr>
              <w:rStyle w:val="PageNumber"/>
              <w:b/>
              <w:bCs/>
              <w:sz w:val="12"/>
              <w:szCs w:val="14"/>
            </w:rPr>
            <w:instrText xml:space="preserve"> NUMPAGES  \* Arabic  \* MERGEFORMAT </w:instrText>
          </w:r>
          <w:r w:rsidRPr="008F341F">
            <w:rPr>
              <w:rStyle w:val="PageNumber"/>
              <w:b/>
              <w:bCs/>
              <w:sz w:val="12"/>
              <w:szCs w:val="14"/>
            </w:rPr>
            <w:fldChar w:fldCharType="separate"/>
          </w:r>
          <w:r>
            <w:rPr>
              <w:rStyle w:val="PageNumber"/>
              <w:b/>
              <w:bCs/>
              <w:noProof/>
              <w:sz w:val="12"/>
              <w:szCs w:val="14"/>
            </w:rPr>
            <w:t>1</w:t>
          </w:r>
          <w:r w:rsidRPr="008F341F">
            <w:rPr>
              <w:rStyle w:val="PageNumber"/>
              <w:b/>
              <w:bCs/>
              <w:sz w:val="12"/>
              <w:szCs w:val="14"/>
            </w:rPr>
            <w:fldChar w:fldCharType="end"/>
          </w:r>
        </w:p>
        <w:p w14:paraId="27618BE1" w14:textId="77777777" w:rsidR="00DD4A39" w:rsidRDefault="00DD4A39" w:rsidP="00DD4A39">
          <w:pPr>
            <w:pStyle w:val="Header"/>
            <w:spacing w:line="276" w:lineRule="auto"/>
            <w:rPr>
              <w:lang w:bidi="ar-EG"/>
            </w:rPr>
          </w:pPr>
          <w:r>
            <w:rPr>
              <w:rStyle w:val="PageNumber"/>
              <w:sz w:val="12"/>
              <w:szCs w:val="14"/>
            </w:rPr>
            <w:t>Rev. (1)</w:t>
          </w:r>
          <w:r>
            <w:rPr>
              <w:sz w:val="12"/>
              <w:szCs w:val="14"/>
              <w:lang w:bidi="ar-EG"/>
            </w:rPr>
            <w:t xml:space="preserve"> Date  </w:t>
          </w:r>
          <w:r>
            <w:rPr>
              <w:rFonts w:cs="Simplified Arabic"/>
              <w:b/>
              <w:bCs/>
              <w:sz w:val="14"/>
              <w:szCs w:val="16"/>
              <w:lang w:bidi="ar-EG"/>
            </w:rPr>
            <w:t>(30-12-2020)</w:t>
          </w:r>
        </w:p>
      </w:tc>
    </w:tr>
  </w:tbl>
  <w:p w14:paraId="03C10961" w14:textId="77777777" w:rsidR="00DD4A39" w:rsidRPr="00DD4A39" w:rsidRDefault="00DD4A39" w:rsidP="00DD4A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8A914" w14:textId="77777777" w:rsidR="005B4408" w:rsidRDefault="005B4408" w:rsidP="005A1B6C">
      <w:pPr>
        <w:spacing w:after="0" w:line="240" w:lineRule="auto"/>
      </w:pPr>
      <w:r>
        <w:separator/>
      </w:r>
    </w:p>
  </w:footnote>
  <w:footnote w:type="continuationSeparator" w:id="0">
    <w:p w14:paraId="4A712221" w14:textId="77777777" w:rsidR="005B4408" w:rsidRDefault="005B4408" w:rsidP="005A1B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DB95B" w14:textId="77777777" w:rsidR="005A1B6C" w:rsidRPr="00ED7753" w:rsidRDefault="00FA1370" w:rsidP="005A1B6C">
    <w:pPr>
      <w:tabs>
        <w:tab w:val="center" w:pos="4770"/>
        <w:tab w:val="left" w:pos="7275"/>
      </w:tabs>
      <w:spacing w:line="240" w:lineRule="auto"/>
      <w:jc w:val="center"/>
      <w:rPr>
        <w:rFonts w:ascii="Arial" w:hAnsi="Arial" w:cs="Arial"/>
        <w:sz w:val="20"/>
        <w:szCs w:val="20"/>
        <w:rtl/>
        <w:lang w:bidi="ar-EG"/>
      </w:rPr>
    </w:pPr>
    <w:r w:rsidRPr="00ED7753">
      <w:rPr>
        <w:noProof/>
        <w:rtl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547E37" wp14:editId="5E7AE7EF">
              <wp:simplePos x="0" y="0"/>
              <wp:positionH relativeFrom="column">
                <wp:posOffset>7961630</wp:posOffset>
              </wp:positionH>
              <wp:positionV relativeFrom="paragraph">
                <wp:posOffset>130810</wp:posOffset>
              </wp:positionV>
              <wp:extent cx="1739265" cy="506730"/>
              <wp:effectExtent l="0" t="0" r="0" b="0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739265" cy="50673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808AE75" w14:textId="77777777" w:rsidR="00D51C2E" w:rsidRDefault="00D51C2E" w:rsidP="00D51C2E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333333"/>
                              <w:rtl/>
                              <w:lang w:bidi="ar-EG"/>
                              <w14:textOutline w14:w="9525" w14:cap="flat" w14:cmpd="sng" w14:algn="ctr">
                                <w14:solidFill>
                                  <w14:srgbClr w14:val="4D4D4D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333333">
                                        <w14:alpha w14:val="58000"/>
                                      </w14:srgbClr>
                                    </w14:gs>
                                    <w14:gs w14:pos="100000">
                                      <w14:srgbClr w14:val="C0C0C0">
                                        <w14:alpha w14:val="38000"/>
                                      </w14:srgbClr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جامعة فاروس</w:t>
                          </w:r>
                        </w:p>
                        <w:p w14:paraId="70197B91" w14:textId="77777777" w:rsidR="00D51C2E" w:rsidRDefault="00D51C2E" w:rsidP="00D51C2E">
                          <w:pPr>
                            <w:pStyle w:val="NormalWeb"/>
                            <w:bidi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333333"/>
                              <w:rtl/>
                              <w:lang w:bidi="ar-EG"/>
                              <w14:textOutline w14:w="9525" w14:cap="flat" w14:cmpd="sng" w14:algn="ctr">
                                <w14:solidFill>
                                  <w14:srgbClr w14:val="4D4D4D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333333">
                                        <w14:alpha w14:val="58000"/>
                                      </w14:srgbClr>
                                    </w14:gs>
                                    <w14:gs w14:pos="100000">
                                      <w14:srgbClr w14:val="C0C0C0">
                                        <w14:alpha w14:val="38000"/>
                                      </w14:srgbClr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الاسكندرية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47E37" id="_x0000_t202" coordsize="21600,21600" o:spt="202" path="m,l,21600r21600,l21600,xe">
              <v:stroke joinstyle="miter"/>
              <v:path gradientshapeok="t" o:connecttype="rect"/>
            </v:shapetype>
            <v:shape id="WordArt 2" o:spid="_x0000_s1026" type="#_x0000_t202" style="position:absolute;left:0;text-align:left;margin-left:626.9pt;margin-top:10.3pt;width:136.95pt;height:39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" filled="f" stroked="f">
              <o:lock v:ext="edit" shapetype="t"/>
              <v:textbox style="mso-fit-shape-to-text:t">
                <w:txbxContent>
                  <w:p w14:paraId="2808AE75" w14:textId="77777777" w:rsidR="00D51C2E" w:rsidRDefault="00D51C2E" w:rsidP="00D51C2E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333333"/>
                        <w:rtl/>
                        <w:lang w:bidi="ar-EG"/>
                        <w14:textOutline w14:w="9525" w14:cap="flat" w14:cmpd="sng" w14:algn="ctr">
                          <w14:solidFill>
                            <w14:srgbClr w14:val="4D4D4D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333333">
                                  <w14:alpha w14:val="58000"/>
                                </w14:srgbClr>
                              </w14:gs>
                              <w14:gs w14:pos="100000">
                                <w14:srgbClr w14:val="C0C0C0">
                                  <w14:alpha w14:val="38000"/>
                                </w14:srgbClr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جامعة فاروس</w:t>
                    </w:r>
                  </w:p>
                  <w:p w14:paraId="70197B91" w14:textId="77777777" w:rsidR="00D51C2E" w:rsidRDefault="00D51C2E" w:rsidP="00D51C2E">
                    <w:pPr>
                      <w:pStyle w:val="NormalWeb"/>
                      <w:bidi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333333"/>
                        <w:rtl/>
                        <w:lang w:bidi="ar-EG"/>
                        <w14:textOutline w14:w="9525" w14:cap="flat" w14:cmpd="sng" w14:algn="ctr">
                          <w14:solidFill>
                            <w14:srgbClr w14:val="4D4D4D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333333">
                                  <w14:alpha w14:val="58000"/>
                                </w14:srgbClr>
                              </w14:gs>
                              <w14:gs w14:pos="100000">
                                <w14:srgbClr w14:val="C0C0C0">
                                  <w14:alpha w14:val="38000"/>
                                </w14:srgbClr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الاسكندرية</w:t>
                    </w:r>
                  </w:p>
                </w:txbxContent>
              </v:textbox>
            </v:shape>
          </w:pict>
        </mc:Fallback>
      </mc:AlternateContent>
    </w:r>
    <w:r w:rsidRPr="00ED7753">
      <w:rPr>
        <w:noProof/>
        <w:rtl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20A181" wp14:editId="7AE097FE">
              <wp:simplePos x="0" y="0"/>
              <wp:positionH relativeFrom="column">
                <wp:posOffset>-2540</wp:posOffset>
              </wp:positionH>
              <wp:positionV relativeFrom="paragraph">
                <wp:posOffset>159385</wp:posOffset>
              </wp:positionV>
              <wp:extent cx="1956435" cy="506730"/>
              <wp:effectExtent l="0" t="0" r="0" b="0"/>
              <wp:wrapNone/>
              <wp:docPr id="2" name="WordAr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1956435" cy="50673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376F4C1B" w14:textId="77777777" w:rsidR="00D51C2E" w:rsidRDefault="00D51C2E" w:rsidP="00D51C2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333333"/>
                              <w14:textOutline w14:w="9525" w14:cap="flat" w14:cmpd="sng" w14:algn="ctr">
                                <w14:solidFill>
                                  <w14:srgbClr w14:val="4D4D4D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333333">
                                        <w14:alpha w14:val="58000"/>
                                      </w14:srgbClr>
                                    </w14:gs>
                                    <w14:gs w14:pos="100000">
                                      <w14:srgbClr w14:val="C0C0C0">
                                        <w14:alpha w14:val="38000"/>
                                      </w14:srgbClr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PHAROS UNIVERSITY</w:t>
                          </w:r>
                        </w:p>
                        <w:p w14:paraId="43C76733" w14:textId="77777777" w:rsidR="00D51C2E" w:rsidRDefault="00D51C2E" w:rsidP="00D51C2E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333333"/>
                              <w14:textOutline w14:w="9525" w14:cap="flat" w14:cmpd="sng" w14:algn="ctr">
                                <w14:solidFill>
                                  <w14:srgbClr w14:val="4D4D4D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333333">
                                        <w14:alpha w14:val="58000"/>
                                      </w14:srgbClr>
                                    </w14:gs>
                                    <w14:gs w14:pos="100000">
                                      <w14:srgbClr w14:val="C0C0C0">
                                        <w14:alpha w14:val="38000"/>
                                      </w14:srgbClr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ALEXANDRIA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C20A181" id="WordArt 3" o:spid="_x0000_s1027" type="#_x0000_t202" style="position:absolute;left:0;text-align:left;margin-left:-.2pt;margin-top:12.55pt;width:154.05pt;height:39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" filled="f" stroked="f">
              <o:lock v:ext="edit" shapetype="t"/>
              <v:textbox style="mso-fit-shape-to-text:t">
                <w:txbxContent>
                  <w:p w14:paraId="376F4C1B" w14:textId="77777777" w:rsidR="00D51C2E" w:rsidRDefault="00D51C2E" w:rsidP="00D51C2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333333"/>
                        <w14:textOutline w14:w="9525" w14:cap="flat" w14:cmpd="sng" w14:algn="ctr">
                          <w14:solidFill>
                            <w14:srgbClr w14:val="4D4D4D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333333">
                                  <w14:alpha w14:val="58000"/>
                                </w14:srgbClr>
                              </w14:gs>
                              <w14:gs w14:pos="100000">
                                <w14:srgbClr w14:val="C0C0C0">
                                  <w14:alpha w14:val="38000"/>
                                </w14:srgbClr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PHAROS UNIVERSITY</w:t>
                    </w:r>
                  </w:p>
                  <w:p w14:paraId="43C76733" w14:textId="77777777" w:rsidR="00D51C2E" w:rsidRDefault="00D51C2E" w:rsidP="00D51C2E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333333"/>
                        <w14:textOutline w14:w="9525" w14:cap="flat" w14:cmpd="sng" w14:algn="ctr">
                          <w14:solidFill>
                            <w14:srgbClr w14:val="4D4D4D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333333">
                                  <w14:alpha w14:val="58000"/>
                                </w14:srgbClr>
                              </w14:gs>
                              <w14:gs w14:pos="100000">
                                <w14:srgbClr w14:val="C0C0C0">
                                  <w14:alpha w14:val="38000"/>
                                </w14:srgbClr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ALEXANDRIA</w:t>
                    </w:r>
                  </w:p>
                </w:txbxContent>
              </v:textbox>
            </v:shape>
          </w:pict>
        </mc:Fallback>
      </mc:AlternateContent>
    </w:r>
    <w:r w:rsidR="00ED7753" w:rsidRPr="00ED7753">
      <w:rPr>
        <w:noProof/>
      </w:rPr>
      <w:drawing>
        <wp:anchor distT="0" distB="0" distL="114300" distR="114300" simplePos="0" relativeHeight="251658240" behindDoc="1" locked="0" layoutInCell="1" allowOverlap="1" wp14:anchorId="1533EC14" wp14:editId="03F47809">
          <wp:simplePos x="0" y="0"/>
          <wp:positionH relativeFrom="column">
            <wp:posOffset>4336415</wp:posOffset>
          </wp:positionH>
          <wp:positionV relativeFrom="paragraph">
            <wp:posOffset>-41910</wp:posOffset>
          </wp:positionV>
          <wp:extent cx="975360" cy="819150"/>
          <wp:effectExtent l="0" t="0" r="0" b="0"/>
          <wp:wrapNone/>
          <wp:docPr id="4" name="Picture 4" descr="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36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2C95E1" w14:textId="77777777" w:rsidR="005A1B6C" w:rsidRPr="00ED7753" w:rsidRDefault="005A1B6C" w:rsidP="005A1B6C">
    <w:pPr>
      <w:tabs>
        <w:tab w:val="center" w:pos="4770"/>
        <w:tab w:val="left" w:pos="7275"/>
      </w:tabs>
      <w:spacing w:line="240" w:lineRule="auto"/>
      <w:jc w:val="center"/>
      <w:rPr>
        <w:rFonts w:ascii="Arial" w:hAnsi="Arial" w:cs="Arial"/>
        <w:sz w:val="20"/>
        <w:szCs w:val="20"/>
        <w:rtl/>
        <w:lang w:bidi="ar-EG"/>
      </w:rPr>
    </w:pPr>
  </w:p>
  <w:p w14:paraId="477E8698" w14:textId="77777777" w:rsidR="005A1B6C" w:rsidRDefault="005A1B6C" w:rsidP="005A1B6C">
    <w:pPr>
      <w:tabs>
        <w:tab w:val="center" w:pos="4770"/>
        <w:tab w:val="left" w:pos="7275"/>
      </w:tabs>
      <w:spacing w:line="240" w:lineRule="auto"/>
      <w:jc w:val="center"/>
      <w:rPr>
        <w:rFonts w:ascii="Arial" w:hAnsi="Arial" w:cs="Arial"/>
        <w:b/>
        <w:bCs/>
        <w:sz w:val="20"/>
        <w:szCs w:val="20"/>
        <w:rtl/>
        <w:lang w:bidi="ar-EG"/>
      </w:rPr>
    </w:pPr>
  </w:p>
  <w:p w14:paraId="5BFE555A" w14:textId="77777777" w:rsidR="00FA1370" w:rsidRDefault="00CA4F4C" w:rsidP="00CA4F4C">
    <w:pPr>
      <w:tabs>
        <w:tab w:val="center" w:pos="4770"/>
        <w:tab w:val="left" w:pos="6750"/>
        <w:tab w:val="left" w:pos="9630"/>
      </w:tabs>
      <w:spacing w:line="240" w:lineRule="auto"/>
      <w:jc w:val="center"/>
      <w:rPr>
        <w:rFonts w:ascii="Arial" w:hAnsi="Arial" w:cs="Arial"/>
        <w:b/>
        <w:bCs/>
        <w:sz w:val="20"/>
        <w:szCs w:val="20"/>
        <w:lang w:bidi="ar-EG"/>
      </w:rPr>
    </w:pPr>
    <w:r>
      <w:rPr>
        <w:rFonts w:ascii="Arial" w:hAnsi="Arial" w:cs="Arial" w:hint="cs"/>
        <w:b/>
        <w:bCs/>
        <w:noProof/>
        <w:sz w:val="20"/>
        <w:szCs w:val="2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4ADB0A8" wp14:editId="265F107F">
              <wp:simplePos x="0" y="0"/>
              <wp:positionH relativeFrom="column">
                <wp:posOffset>9525</wp:posOffset>
              </wp:positionH>
              <wp:positionV relativeFrom="paragraph">
                <wp:posOffset>212725</wp:posOffset>
              </wp:positionV>
              <wp:extent cx="9601200" cy="0"/>
              <wp:effectExtent l="0" t="0" r="19050" b="19050"/>
              <wp:wrapNone/>
              <wp:docPr id="22" name="Straight Connector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601200" cy="0"/>
                      </a:xfrm>
                      <a:prstGeom prst="line">
                        <a:avLst/>
                      </a:prstGeom>
                      <a:ln w="9525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C386A8B" id="Straight Connector 22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16.75pt" to="756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" strokecolor="black [3040]"/>
          </w:pict>
        </mc:Fallback>
      </mc:AlternateContent>
    </w:r>
    <w:r w:rsidR="00FA1370">
      <w:rPr>
        <w:rFonts w:ascii="Arial" w:hAnsi="Arial" w:cs="Arial" w:hint="cs"/>
        <w:b/>
        <w:bCs/>
        <w:sz w:val="20"/>
        <w:szCs w:val="20"/>
        <w:rtl/>
        <w:lang w:bidi="ar-EG"/>
      </w:rPr>
      <w:t>جامعة فاروس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6123"/>
    <w:multiLevelType w:val="hybridMultilevel"/>
    <w:tmpl w:val="85F480D4"/>
    <w:lvl w:ilvl="0" w:tplc="0409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" w15:restartNumberingAfterBreak="0">
    <w:nsid w:val="1B361F22"/>
    <w:multiLevelType w:val="hybridMultilevel"/>
    <w:tmpl w:val="1E029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C0E2B"/>
    <w:multiLevelType w:val="hybridMultilevel"/>
    <w:tmpl w:val="559A7E5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D5FD8"/>
    <w:multiLevelType w:val="hybridMultilevel"/>
    <w:tmpl w:val="9822E186"/>
    <w:lvl w:ilvl="0" w:tplc="6E701B3C">
      <w:start w:val="1"/>
      <w:numFmt w:val="bullet"/>
      <w:lvlText w:val=""/>
      <w:lvlJc w:val="left"/>
      <w:pPr>
        <w:ind w:left="1919" w:hanging="360"/>
      </w:pPr>
      <w:rPr>
        <w:rFonts w:ascii="Wingdings" w:hAnsi="Wingdings" w:hint="default"/>
        <w:color w:val="1F497D"/>
      </w:rPr>
    </w:lvl>
    <w:lvl w:ilvl="1" w:tplc="0409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4" w15:restartNumberingAfterBreak="0">
    <w:nsid w:val="2DF71058"/>
    <w:multiLevelType w:val="hybridMultilevel"/>
    <w:tmpl w:val="4064AC94"/>
    <w:lvl w:ilvl="0" w:tplc="040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6B749F"/>
    <w:multiLevelType w:val="hybridMultilevel"/>
    <w:tmpl w:val="C136A680"/>
    <w:lvl w:ilvl="0" w:tplc="11A89C4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17365D" w:themeColor="text2" w:themeShade="BF"/>
        <w:sz w:val="40"/>
        <w:szCs w:val="4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5840B02"/>
    <w:multiLevelType w:val="hybridMultilevel"/>
    <w:tmpl w:val="E87A1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677836"/>
    <w:multiLevelType w:val="hybridMultilevel"/>
    <w:tmpl w:val="D2860722"/>
    <w:lvl w:ilvl="0" w:tplc="1B14209C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color w:val="1F497D"/>
        <w:sz w:val="32"/>
        <w:szCs w:val="32"/>
        <w:lang w:bidi="ar-EG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63E22F69"/>
    <w:multiLevelType w:val="hybridMultilevel"/>
    <w:tmpl w:val="6E36ADEE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52E6B74"/>
    <w:multiLevelType w:val="hybridMultilevel"/>
    <w:tmpl w:val="18D2824C"/>
    <w:lvl w:ilvl="0" w:tplc="04090003">
      <w:start w:val="1"/>
      <w:numFmt w:val="bullet"/>
      <w:lvlText w:val="o"/>
      <w:lvlJc w:val="left"/>
      <w:pPr>
        <w:ind w:left="8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0" w15:restartNumberingAfterBreak="0">
    <w:nsid w:val="6EB27106"/>
    <w:multiLevelType w:val="hybridMultilevel"/>
    <w:tmpl w:val="80A80F36"/>
    <w:lvl w:ilvl="0" w:tplc="0409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7A35229D"/>
    <w:multiLevelType w:val="hybridMultilevel"/>
    <w:tmpl w:val="22F09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FE454E"/>
    <w:multiLevelType w:val="hybridMultilevel"/>
    <w:tmpl w:val="EE2A7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6310340">
    <w:abstractNumId w:val="2"/>
  </w:num>
  <w:num w:numId="2" w16cid:durableId="1465389965">
    <w:abstractNumId w:val="1"/>
  </w:num>
  <w:num w:numId="3" w16cid:durableId="1842232796">
    <w:abstractNumId w:val="7"/>
  </w:num>
  <w:num w:numId="4" w16cid:durableId="1199123347">
    <w:abstractNumId w:val="10"/>
  </w:num>
  <w:num w:numId="5" w16cid:durableId="2016228243">
    <w:abstractNumId w:val="3"/>
  </w:num>
  <w:num w:numId="6" w16cid:durableId="1490365258">
    <w:abstractNumId w:val="5"/>
  </w:num>
  <w:num w:numId="7" w16cid:durableId="788548119">
    <w:abstractNumId w:val="4"/>
  </w:num>
  <w:num w:numId="8" w16cid:durableId="86734366">
    <w:abstractNumId w:val="8"/>
  </w:num>
  <w:num w:numId="9" w16cid:durableId="812602624">
    <w:abstractNumId w:val="5"/>
  </w:num>
  <w:num w:numId="10" w16cid:durableId="548155286">
    <w:abstractNumId w:val="12"/>
  </w:num>
  <w:num w:numId="11" w16cid:durableId="109664536">
    <w:abstractNumId w:val="11"/>
  </w:num>
  <w:num w:numId="12" w16cid:durableId="81881358">
    <w:abstractNumId w:val="6"/>
  </w:num>
  <w:num w:numId="13" w16cid:durableId="1311128817">
    <w:abstractNumId w:val="9"/>
  </w:num>
  <w:num w:numId="14" w16cid:durableId="1869564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3F"/>
    <w:rsid w:val="000022E7"/>
    <w:rsid w:val="00012444"/>
    <w:rsid w:val="00023579"/>
    <w:rsid w:val="00025D60"/>
    <w:rsid w:val="000314F0"/>
    <w:rsid w:val="000319AB"/>
    <w:rsid w:val="00060B85"/>
    <w:rsid w:val="0006331C"/>
    <w:rsid w:val="000A180C"/>
    <w:rsid w:val="000A4A8F"/>
    <w:rsid w:val="000A5DB4"/>
    <w:rsid w:val="000C3E67"/>
    <w:rsid w:val="000E4D57"/>
    <w:rsid w:val="00117104"/>
    <w:rsid w:val="00126061"/>
    <w:rsid w:val="00154D4B"/>
    <w:rsid w:val="001559FD"/>
    <w:rsid w:val="00166381"/>
    <w:rsid w:val="00171B0E"/>
    <w:rsid w:val="00172EDE"/>
    <w:rsid w:val="001777FE"/>
    <w:rsid w:val="0019784F"/>
    <w:rsid w:val="001A3F78"/>
    <w:rsid w:val="001A56BA"/>
    <w:rsid w:val="001C15C0"/>
    <w:rsid w:val="001C3930"/>
    <w:rsid w:val="001C5DBC"/>
    <w:rsid w:val="001C76F5"/>
    <w:rsid w:val="001E0EF8"/>
    <w:rsid w:val="001E6016"/>
    <w:rsid w:val="001F04C8"/>
    <w:rsid w:val="001F720A"/>
    <w:rsid w:val="00203A31"/>
    <w:rsid w:val="002069BD"/>
    <w:rsid w:val="00235A39"/>
    <w:rsid w:val="00236C55"/>
    <w:rsid w:val="00241315"/>
    <w:rsid w:val="002520C5"/>
    <w:rsid w:val="0025681A"/>
    <w:rsid w:val="00261755"/>
    <w:rsid w:val="00261789"/>
    <w:rsid w:val="00261F7C"/>
    <w:rsid w:val="002633F2"/>
    <w:rsid w:val="00263AB8"/>
    <w:rsid w:val="002816B3"/>
    <w:rsid w:val="002C4725"/>
    <w:rsid w:val="002E7002"/>
    <w:rsid w:val="003208B9"/>
    <w:rsid w:val="003234DF"/>
    <w:rsid w:val="00325185"/>
    <w:rsid w:val="00346F88"/>
    <w:rsid w:val="00370D3C"/>
    <w:rsid w:val="0037652E"/>
    <w:rsid w:val="003950F6"/>
    <w:rsid w:val="00396C2F"/>
    <w:rsid w:val="0039727B"/>
    <w:rsid w:val="003A0A3A"/>
    <w:rsid w:val="003B1838"/>
    <w:rsid w:val="003B2806"/>
    <w:rsid w:val="003B755C"/>
    <w:rsid w:val="003C0AE0"/>
    <w:rsid w:val="003C1E71"/>
    <w:rsid w:val="003C6A65"/>
    <w:rsid w:val="003D0810"/>
    <w:rsid w:val="003D1BAF"/>
    <w:rsid w:val="003D5849"/>
    <w:rsid w:val="003E5AC4"/>
    <w:rsid w:val="003E7F1C"/>
    <w:rsid w:val="004002FC"/>
    <w:rsid w:val="00411BDA"/>
    <w:rsid w:val="0044248F"/>
    <w:rsid w:val="004442E9"/>
    <w:rsid w:val="0044485C"/>
    <w:rsid w:val="0044599F"/>
    <w:rsid w:val="00452A45"/>
    <w:rsid w:val="00454F5F"/>
    <w:rsid w:val="00485F81"/>
    <w:rsid w:val="00491228"/>
    <w:rsid w:val="004A0B3B"/>
    <w:rsid w:val="004B4CA3"/>
    <w:rsid w:val="004C2435"/>
    <w:rsid w:val="004C3EFF"/>
    <w:rsid w:val="004D4D50"/>
    <w:rsid w:val="004D5EBE"/>
    <w:rsid w:val="004D6F18"/>
    <w:rsid w:val="004E4CF2"/>
    <w:rsid w:val="004E62A4"/>
    <w:rsid w:val="004F5043"/>
    <w:rsid w:val="004F5763"/>
    <w:rsid w:val="005069A6"/>
    <w:rsid w:val="005107BD"/>
    <w:rsid w:val="00513F99"/>
    <w:rsid w:val="00523462"/>
    <w:rsid w:val="00523554"/>
    <w:rsid w:val="0054173A"/>
    <w:rsid w:val="0055324F"/>
    <w:rsid w:val="00561D48"/>
    <w:rsid w:val="005670E8"/>
    <w:rsid w:val="00575528"/>
    <w:rsid w:val="0057608D"/>
    <w:rsid w:val="0057657B"/>
    <w:rsid w:val="00595455"/>
    <w:rsid w:val="005A1B6C"/>
    <w:rsid w:val="005A4704"/>
    <w:rsid w:val="005B33F2"/>
    <w:rsid w:val="005B41CD"/>
    <w:rsid w:val="005B4408"/>
    <w:rsid w:val="005C2CA5"/>
    <w:rsid w:val="005C6737"/>
    <w:rsid w:val="005C6807"/>
    <w:rsid w:val="005D43E4"/>
    <w:rsid w:val="006010C4"/>
    <w:rsid w:val="00610233"/>
    <w:rsid w:val="006105FA"/>
    <w:rsid w:val="0062440D"/>
    <w:rsid w:val="006302E9"/>
    <w:rsid w:val="0066581F"/>
    <w:rsid w:val="006872C7"/>
    <w:rsid w:val="0069056B"/>
    <w:rsid w:val="006913D6"/>
    <w:rsid w:val="00695F0C"/>
    <w:rsid w:val="006B08B2"/>
    <w:rsid w:val="006B1830"/>
    <w:rsid w:val="006B7690"/>
    <w:rsid w:val="006C35D0"/>
    <w:rsid w:val="006C4C36"/>
    <w:rsid w:val="006D29BC"/>
    <w:rsid w:val="006D55BF"/>
    <w:rsid w:val="006E1CAE"/>
    <w:rsid w:val="006E2F0F"/>
    <w:rsid w:val="006F180D"/>
    <w:rsid w:val="007076EB"/>
    <w:rsid w:val="007138BB"/>
    <w:rsid w:val="00726CD6"/>
    <w:rsid w:val="00730760"/>
    <w:rsid w:val="00733658"/>
    <w:rsid w:val="00736DE6"/>
    <w:rsid w:val="00755998"/>
    <w:rsid w:val="00755AB3"/>
    <w:rsid w:val="00765B38"/>
    <w:rsid w:val="0077378C"/>
    <w:rsid w:val="00786D98"/>
    <w:rsid w:val="007A3B83"/>
    <w:rsid w:val="007A3C8B"/>
    <w:rsid w:val="007C7A95"/>
    <w:rsid w:val="007D0098"/>
    <w:rsid w:val="007F25DA"/>
    <w:rsid w:val="007F58AC"/>
    <w:rsid w:val="007F7838"/>
    <w:rsid w:val="00814300"/>
    <w:rsid w:val="00822987"/>
    <w:rsid w:val="0082395A"/>
    <w:rsid w:val="00823FE6"/>
    <w:rsid w:val="00846761"/>
    <w:rsid w:val="0084786E"/>
    <w:rsid w:val="00853115"/>
    <w:rsid w:val="00864A35"/>
    <w:rsid w:val="00875629"/>
    <w:rsid w:val="00877752"/>
    <w:rsid w:val="00887509"/>
    <w:rsid w:val="00894F50"/>
    <w:rsid w:val="008A3C23"/>
    <w:rsid w:val="008A4D41"/>
    <w:rsid w:val="008B1FEC"/>
    <w:rsid w:val="008B6B33"/>
    <w:rsid w:val="008B77B4"/>
    <w:rsid w:val="008E5ACA"/>
    <w:rsid w:val="00900015"/>
    <w:rsid w:val="00905EC4"/>
    <w:rsid w:val="009060CB"/>
    <w:rsid w:val="00907619"/>
    <w:rsid w:val="009264BA"/>
    <w:rsid w:val="009267FC"/>
    <w:rsid w:val="009578E3"/>
    <w:rsid w:val="00965BE4"/>
    <w:rsid w:val="0097196C"/>
    <w:rsid w:val="00974CA8"/>
    <w:rsid w:val="00981F93"/>
    <w:rsid w:val="00982F22"/>
    <w:rsid w:val="00985B9D"/>
    <w:rsid w:val="009B62E6"/>
    <w:rsid w:val="009C1031"/>
    <w:rsid w:val="009C35EC"/>
    <w:rsid w:val="009F6B56"/>
    <w:rsid w:val="00A1264D"/>
    <w:rsid w:val="00A17DF7"/>
    <w:rsid w:val="00A206D7"/>
    <w:rsid w:val="00A652E1"/>
    <w:rsid w:val="00A768D9"/>
    <w:rsid w:val="00A828E6"/>
    <w:rsid w:val="00A843E5"/>
    <w:rsid w:val="00A9104B"/>
    <w:rsid w:val="00AA03B9"/>
    <w:rsid w:val="00AA1768"/>
    <w:rsid w:val="00AA65F0"/>
    <w:rsid w:val="00AB17AE"/>
    <w:rsid w:val="00AB48B8"/>
    <w:rsid w:val="00AB5420"/>
    <w:rsid w:val="00AB6390"/>
    <w:rsid w:val="00AC14E2"/>
    <w:rsid w:val="00AE30FD"/>
    <w:rsid w:val="00B14E5C"/>
    <w:rsid w:val="00B15912"/>
    <w:rsid w:val="00B20F7A"/>
    <w:rsid w:val="00B22913"/>
    <w:rsid w:val="00B23969"/>
    <w:rsid w:val="00B23A3F"/>
    <w:rsid w:val="00B2552E"/>
    <w:rsid w:val="00B27A4D"/>
    <w:rsid w:val="00B35917"/>
    <w:rsid w:val="00B57598"/>
    <w:rsid w:val="00B63F90"/>
    <w:rsid w:val="00B7261F"/>
    <w:rsid w:val="00B76A26"/>
    <w:rsid w:val="00B8302C"/>
    <w:rsid w:val="00B914A2"/>
    <w:rsid w:val="00BC3657"/>
    <w:rsid w:val="00BC610E"/>
    <w:rsid w:val="00BE1C7D"/>
    <w:rsid w:val="00BE4E92"/>
    <w:rsid w:val="00BE608B"/>
    <w:rsid w:val="00BF0A88"/>
    <w:rsid w:val="00BF680F"/>
    <w:rsid w:val="00C24E83"/>
    <w:rsid w:val="00C30D69"/>
    <w:rsid w:val="00C543B2"/>
    <w:rsid w:val="00C67BF3"/>
    <w:rsid w:val="00C71679"/>
    <w:rsid w:val="00C770A1"/>
    <w:rsid w:val="00C806A1"/>
    <w:rsid w:val="00C832EC"/>
    <w:rsid w:val="00C83A73"/>
    <w:rsid w:val="00C86800"/>
    <w:rsid w:val="00C9008B"/>
    <w:rsid w:val="00C933EF"/>
    <w:rsid w:val="00C96D77"/>
    <w:rsid w:val="00CA4745"/>
    <w:rsid w:val="00CA4F4C"/>
    <w:rsid w:val="00CD2DF7"/>
    <w:rsid w:val="00CD3619"/>
    <w:rsid w:val="00CF28CA"/>
    <w:rsid w:val="00CF43CC"/>
    <w:rsid w:val="00CF534C"/>
    <w:rsid w:val="00D06AC8"/>
    <w:rsid w:val="00D17271"/>
    <w:rsid w:val="00D173B5"/>
    <w:rsid w:val="00D17D7F"/>
    <w:rsid w:val="00D51C2E"/>
    <w:rsid w:val="00D76085"/>
    <w:rsid w:val="00D84520"/>
    <w:rsid w:val="00D87533"/>
    <w:rsid w:val="00DA0674"/>
    <w:rsid w:val="00DA4735"/>
    <w:rsid w:val="00DA612A"/>
    <w:rsid w:val="00DB0B76"/>
    <w:rsid w:val="00DB441B"/>
    <w:rsid w:val="00DB7694"/>
    <w:rsid w:val="00DD3799"/>
    <w:rsid w:val="00DD49D1"/>
    <w:rsid w:val="00DD4A39"/>
    <w:rsid w:val="00DF19E1"/>
    <w:rsid w:val="00E27335"/>
    <w:rsid w:val="00E3161F"/>
    <w:rsid w:val="00E36338"/>
    <w:rsid w:val="00E44388"/>
    <w:rsid w:val="00E6153C"/>
    <w:rsid w:val="00E63D05"/>
    <w:rsid w:val="00E80CF1"/>
    <w:rsid w:val="00E91194"/>
    <w:rsid w:val="00E92662"/>
    <w:rsid w:val="00EA005E"/>
    <w:rsid w:val="00EA5724"/>
    <w:rsid w:val="00EB4EEF"/>
    <w:rsid w:val="00EC3178"/>
    <w:rsid w:val="00EC6F17"/>
    <w:rsid w:val="00EC7A4A"/>
    <w:rsid w:val="00ED46D6"/>
    <w:rsid w:val="00ED7753"/>
    <w:rsid w:val="00EF42BE"/>
    <w:rsid w:val="00F20178"/>
    <w:rsid w:val="00F22A1C"/>
    <w:rsid w:val="00F25032"/>
    <w:rsid w:val="00F32F9E"/>
    <w:rsid w:val="00F36678"/>
    <w:rsid w:val="00F45D80"/>
    <w:rsid w:val="00F460B7"/>
    <w:rsid w:val="00F47AD4"/>
    <w:rsid w:val="00F573B2"/>
    <w:rsid w:val="00F57DE6"/>
    <w:rsid w:val="00F64857"/>
    <w:rsid w:val="00F75AE6"/>
    <w:rsid w:val="00F85053"/>
    <w:rsid w:val="00F86F47"/>
    <w:rsid w:val="00F87399"/>
    <w:rsid w:val="00FA1370"/>
    <w:rsid w:val="00FA49C6"/>
    <w:rsid w:val="00FA5DB6"/>
    <w:rsid w:val="00FB06BD"/>
    <w:rsid w:val="00FB3537"/>
    <w:rsid w:val="00FB3C0C"/>
    <w:rsid w:val="00FB6A01"/>
    <w:rsid w:val="00FD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55F7F8"/>
  <w15:docId w15:val="{DA7487B0-8F06-4245-AA43-20B7AC68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875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07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A1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B6C"/>
  </w:style>
  <w:style w:type="paragraph" w:styleId="Footer">
    <w:name w:val="footer"/>
    <w:basedOn w:val="Normal"/>
    <w:link w:val="FooterChar"/>
    <w:uiPriority w:val="99"/>
    <w:unhideWhenUsed/>
    <w:rsid w:val="005A1B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B6C"/>
  </w:style>
  <w:style w:type="table" w:styleId="TableGrid">
    <w:name w:val="Table Grid"/>
    <w:basedOn w:val="TableNormal"/>
    <w:uiPriority w:val="39"/>
    <w:rsid w:val="00DA4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6BA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1A56BA"/>
  </w:style>
  <w:style w:type="paragraph" w:styleId="NormalWeb">
    <w:name w:val="Normal (Web)"/>
    <w:basedOn w:val="Normal"/>
    <w:uiPriority w:val="99"/>
    <w:semiHidden/>
    <w:unhideWhenUsed/>
    <w:rsid w:val="00D51C2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D8753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D8753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75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7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icle.sapub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ttachments.waset.org/download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C03AF-B581-40B2-8B69-FF049E5F5B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pua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Ph.Library</dc:creator>
  <cp:keywords/>
  <dc:description/>
  <cp:lastModifiedBy>hp</cp:lastModifiedBy>
  <cp:revision>14</cp:revision>
  <cp:lastPrinted>2022-04-27T18:29:00Z</cp:lastPrinted>
  <dcterms:created xsi:type="dcterms:W3CDTF">2019-03-09T11:23:00Z</dcterms:created>
  <dcterms:modified xsi:type="dcterms:W3CDTF">2022-04-27T18:32:00Z</dcterms:modified>
</cp:coreProperties>
</file>