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3" w:rsidRDefault="00AD7D22">
      <w:pPr>
        <w:tabs>
          <w:tab w:val="left" w:pos="3989"/>
          <w:tab w:val="left" w:pos="6350"/>
        </w:tabs>
        <w:ind w:left="104"/>
        <w:rPr>
          <w:sz w:val="20"/>
        </w:rPr>
      </w:pPr>
      <w:r>
        <w:rPr>
          <w:noProof/>
          <w:position w:val="28"/>
          <w:sz w:val="20"/>
          <w:lang w:bidi="ar-SA"/>
        </w:rPr>
        <w:drawing>
          <wp:inline distT="0" distB="0" distL="0" distR="0">
            <wp:extent cx="2145057" cy="576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57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201397" cy="9332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397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6"/>
          <w:sz w:val="20"/>
          <w:lang w:bidi="ar-SA"/>
        </w:rPr>
        <w:drawing>
          <wp:inline distT="0" distB="0" distL="0" distR="0">
            <wp:extent cx="1880003" cy="5186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003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13" w:rsidRDefault="00155513">
      <w:pPr>
        <w:pStyle w:val="BodyText"/>
        <w:ind w:left="0"/>
        <w:rPr>
          <w:sz w:val="20"/>
        </w:rPr>
      </w:pPr>
    </w:p>
    <w:p w:rsidR="00155513" w:rsidRDefault="00155513">
      <w:pPr>
        <w:pStyle w:val="BodyText"/>
        <w:spacing w:before="8"/>
        <w:ind w:left="0"/>
        <w:rPr>
          <w:sz w:val="27"/>
        </w:rPr>
      </w:pPr>
    </w:p>
    <w:p w:rsidR="00155513" w:rsidRDefault="00AD7D22">
      <w:pPr>
        <w:pStyle w:val="Heading2"/>
        <w:bidi/>
        <w:spacing w:before="81" w:after="55"/>
        <w:ind w:left="989" w:right="954"/>
        <w:jc w:val="center"/>
        <w:rPr>
          <w:rFonts w:ascii="Times New Roman" w:cs="Times New Roman"/>
          <w:u w:val="none"/>
        </w:rPr>
      </w:pPr>
      <w:r>
        <w:rPr>
          <w:rFonts w:ascii="Times New Roman" w:cs="Times New Roman"/>
          <w:w w:val="85"/>
          <w:u w:val="none"/>
          <w:rtl/>
          <w:lang w:bidi="ar-SA"/>
        </w:rPr>
        <w:t>كلية</w:t>
      </w:r>
      <w:r>
        <w:rPr>
          <w:rFonts w:ascii="Times New Roman" w:cs="Times New Roman"/>
          <w:spacing w:val="-70"/>
          <w:w w:val="85"/>
          <w:u w:val="none"/>
          <w:rtl/>
        </w:rPr>
        <w:t xml:space="preserve"> </w:t>
      </w:r>
      <w:r>
        <w:rPr>
          <w:rFonts w:ascii="Times New Roman" w:cs="Times New Roman"/>
          <w:w w:val="85"/>
          <w:u w:val="none"/>
          <w:rtl/>
          <w:lang w:bidi="ar-SA"/>
        </w:rPr>
        <w:t>الصيدلة و التصنيع الدوائى</w:t>
      </w:r>
    </w:p>
    <w:p w:rsidR="00155513" w:rsidRDefault="009A16A6">
      <w:pPr>
        <w:pStyle w:val="BodyText"/>
        <w:spacing w:line="50" w:lineRule="exact"/>
        <w:ind w:left="-415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9" style="width:488.1pt;height:2.5pt;mso-position-horizontal-relative:char;mso-position-vertical-relative:line" coordsize="9762,50">
            <v:line id="_x0000_s1030" style="position:absolute" from="0,25" to="9762,25" strokeweight="2.5pt"/>
            <w10:wrap type="none"/>
            <w10:anchorlock/>
          </v:group>
        </w:pict>
      </w:r>
    </w:p>
    <w:p w:rsidR="00155513" w:rsidRDefault="00AD7D22" w:rsidP="00A550EE">
      <w:pPr>
        <w:spacing w:before="427"/>
        <w:ind w:left="1190"/>
        <w:rPr>
          <w:rFonts w:ascii="Georgia"/>
          <w:b/>
          <w:sz w:val="44"/>
        </w:rPr>
      </w:pPr>
      <w:r>
        <w:rPr>
          <w:rFonts w:ascii="Georgia"/>
          <w:b/>
          <w:color w:val="6F2F9F"/>
          <w:spacing w:val="-1"/>
          <w:w w:val="99"/>
          <w:sz w:val="44"/>
          <w:u w:val="thick" w:color="6F2F9F"/>
        </w:rPr>
        <w:t>Ho</w:t>
      </w:r>
      <w:r>
        <w:rPr>
          <w:rFonts w:ascii="Georgia"/>
          <w:b/>
          <w:color w:val="6F2F9F"/>
          <w:spacing w:val="1"/>
          <w:w w:val="99"/>
          <w:sz w:val="44"/>
          <w:u w:val="thick" w:color="6F2F9F"/>
        </w:rPr>
        <w:t>s</w:t>
      </w:r>
      <w:r>
        <w:rPr>
          <w:rFonts w:ascii="Georgia"/>
          <w:b/>
          <w:color w:val="6F2F9F"/>
          <w:w w:val="99"/>
          <w:sz w:val="44"/>
          <w:u w:val="thick" w:color="6F2F9F"/>
        </w:rPr>
        <w:t>pital</w:t>
      </w:r>
      <w:r>
        <w:rPr>
          <w:rFonts w:ascii="Georgia"/>
          <w:b/>
          <w:color w:val="6F2F9F"/>
          <w:spacing w:val="1"/>
          <w:sz w:val="44"/>
          <w:u w:val="thick" w:color="6F2F9F"/>
        </w:rPr>
        <w:t xml:space="preserve"> </w:t>
      </w:r>
      <w:r>
        <w:rPr>
          <w:rFonts w:ascii="Georgia"/>
          <w:b/>
          <w:color w:val="6F2F9F"/>
          <w:spacing w:val="1"/>
          <w:w w:val="99"/>
          <w:sz w:val="44"/>
          <w:u w:val="thick" w:color="6F2F9F"/>
        </w:rPr>
        <w:t>T</w:t>
      </w:r>
      <w:r>
        <w:rPr>
          <w:rFonts w:ascii="Georgia"/>
          <w:b/>
          <w:color w:val="6F2F9F"/>
          <w:spacing w:val="-1"/>
          <w:w w:val="99"/>
          <w:sz w:val="44"/>
          <w:u w:val="thick" w:color="6F2F9F"/>
        </w:rPr>
        <w:t>rainin</w:t>
      </w:r>
      <w:r>
        <w:rPr>
          <w:rFonts w:ascii="Georgia"/>
          <w:b/>
          <w:color w:val="6F2F9F"/>
          <w:w w:val="99"/>
          <w:sz w:val="44"/>
          <w:u w:val="thick" w:color="6F2F9F"/>
        </w:rPr>
        <w:t>g</w:t>
      </w:r>
      <w:r>
        <w:rPr>
          <w:rFonts w:ascii="Georgia"/>
          <w:b/>
          <w:color w:val="6F2F9F"/>
          <w:spacing w:val="2"/>
          <w:sz w:val="44"/>
          <w:u w:val="thick" w:color="6F2F9F"/>
        </w:rPr>
        <w:t xml:space="preserve"> </w:t>
      </w:r>
      <w:r>
        <w:rPr>
          <w:rFonts w:ascii="Georgia"/>
          <w:b/>
          <w:color w:val="6F2F9F"/>
          <w:spacing w:val="-1"/>
          <w:w w:val="99"/>
          <w:sz w:val="44"/>
          <w:u w:val="thick" w:color="6F2F9F"/>
        </w:rPr>
        <w:t>E</w:t>
      </w:r>
      <w:r>
        <w:rPr>
          <w:rFonts w:ascii="Georgia"/>
          <w:b/>
          <w:color w:val="6F2F9F"/>
          <w:spacing w:val="2"/>
          <w:w w:val="99"/>
          <w:sz w:val="44"/>
          <w:u w:val="thick" w:color="6F2F9F"/>
        </w:rPr>
        <w:t>v</w:t>
      </w:r>
      <w:r>
        <w:rPr>
          <w:rFonts w:ascii="Georgia"/>
          <w:b/>
          <w:color w:val="6F2F9F"/>
          <w:w w:val="99"/>
          <w:sz w:val="44"/>
          <w:u w:val="thick" w:color="6F2F9F"/>
        </w:rPr>
        <w:t>aluat</w:t>
      </w:r>
      <w:r>
        <w:rPr>
          <w:rFonts w:ascii="Georgia"/>
          <w:b/>
          <w:color w:val="6F2F9F"/>
          <w:spacing w:val="1"/>
          <w:w w:val="99"/>
          <w:sz w:val="44"/>
          <w:u w:val="thick" w:color="6F2F9F"/>
        </w:rPr>
        <w:t>i</w:t>
      </w:r>
      <w:r>
        <w:rPr>
          <w:rFonts w:ascii="Georgia"/>
          <w:b/>
          <w:color w:val="6F2F9F"/>
          <w:w w:val="99"/>
          <w:sz w:val="44"/>
          <w:u w:val="thick" w:color="6F2F9F"/>
        </w:rPr>
        <w:t>on</w:t>
      </w:r>
      <w:r>
        <w:rPr>
          <w:rFonts w:ascii="Georgia"/>
          <w:b/>
          <w:color w:val="6F2F9F"/>
          <w:sz w:val="44"/>
          <w:u w:val="thick" w:color="6F2F9F"/>
        </w:rPr>
        <w:t xml:space="preserve"> </w:t>
      </w:r>
      <w:r>
        <w:rPr>
          <w:rFonts w:ascii="Georgia"/>
          <w:b/>
          <w:smallCaps/>
          <w:color w:val="6F2F9F"/>
          <w:spacing w:val="2"/>
          <w:w w:val="99"/>
          <w:sz w:val="44"/>
          <w:u w:val="thick" w:color="6F2F9F"/>
        </w:rPr>
        <w:t>2</w:t>
      </w:r>
      <w:r>
        <w:rPr>
          <w:rFonts w:ascii="Georgia"/>
          <w:b/>
          <w:color w:val="6F2F9F"/>
          <w:spacing w:val="-1"/>
          <w:w w:val="99"/>
          <w:sz w:val="44"/>
          <w:u w:val="thick" w:color="6F2F9F"/>
        </w:rPr>
        <w:t>0</w:t>
      </w:r>
      <w:r w:rsidR="00A550EE">
        <w:rPr>
          <w:rFonts w:ascii="Georgia"/>
          <w:b/>
          <w:color w:val="6F2F9F"/>
          <w:w w:val="99"/>
          <w:sz w:val="44"/>
          <w:u w:val="thick" w:color="6F2F9F"/>
        </w:rPr>
        <w:t>20</w:t>
      </w:r>
    </w:p>
    <w:p w:rsidR="00155513" w:rsidRDefault="00AD7D22">
      <w:pPr>
        <w:spacing w:before="251" w:line="360" w:lineRule="auto"/>
        <w:ind w:left="2616" w:right="239" w:hanging="1681"/>
        <w:rPr>
          <w:rFonts w:ascii="Georgia"/>
          <w:sz w:val="44"/>
        </w:rPr>
      </w:pPr>
      <w:r>
        <w:rPr>
          <w:rFonts w:ascii="Georgia"/>
          <w:color w:val="1F487C"/>
          <w:sz w:val="44"/>
        </w:rPr>
        <w:t>Hospital training presentation and booklet will be evaluated on</w:t>
      </w:r>
    </w:p>
    <w:p w:rsidR="00A550EE" w:rsidRPr="00A550EE" w:rsidRDefault="00A550EE" w:rsidP="00A550EE">
      <w:pPr>
        <w:pStyle w:val="Heading2"/>
        <w:ind w:left="1970"/>
        <w:rPr>
          <w:color w:val="C0504D"/>
          <w:spacing w:val="-1"/>
          <w:w w:val="99"/>
          <w:u w:val="thick" w:color="C0504D"/>
        </w:rPr>
      </w:pPr>
      <w:r>
        <w:rPr>
          <w:color w:val="C0504D"/>
          <w:spacing w:val="-1"/>
          <w:w w:val="99"/>
          <w:u w:val="thick" w:color="C0504D"/>
        </w:rPr>
        <w:t xml:space="preserve">Wednesday </w:t>
      </w:r>
      <w:r>
        <w:rPr>
          <w:color w:val="C0504D"/>
          <w:w w:val="99"/>
          <w:u w:val="thick" w:color="C0504D"/>
        </w:rPr>
        <w:t>2 February</w:t>
      </w:r>
      <w:r>
        <w:rPr>
          <w:color w:val="C0504D"/>
          <w:u w:val="thick" w:color="C0504D"/>
        </w:rPr>
        <w:t xml:space="preserve"> </w:t>
      </w:r>
      <w:r w:rsidR="00AD7D22">
        <w:rPr>
          <w:smallCaps/>
          <w:color w:val="C0504D"/>
          <w:spacing w:val="1"/>
          <w:w w:val="99"/>
          <w:u w:val="thick" w:color="C0504D"/>
        </w:rPr>
        <w:t>2</w:t>
      </w:r>
      <w:r w:rsidR="00AD7D22">
        <w:rPr>
          <w:color w:val="C0504D"/>
          <w:spacing w:val="-1"/>
          <w:w w:val="99"/>
          <w:u w:val="thick" w:color="C0504D"/>
        </w:rPr>
        <w:t>0</w:t>
      </w:r>
      <w:r>
        <w:rPr>
          <w:color w:val="C0504D"/>
          <w:spacing w:val="-1"/>
          <w:w w:val="99"/>
          <w:u w:val="thick" w:color="C0504D"/>
        </w:rPr>
        <w:t>20</w:t>
      </w:r>
    </w:p>
    <w:p w:rsidR="00155513" w:rsidRDefault="00AD7D22">
      <w:pPr>
        <w:pStyle w:val="BodyText"/>
        <w:spacing w:before="249" w:line="278" w:lineRule="auto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186947</wp:posOffset>
            </wp:positionV>
            <wp:extent cx="237744" cy="169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During this evaluation, you have two items (each from 10 marks), the presentation for the hospital activities and the booklet.</w:t>
      </w:r>
    </w:p>
    <w:p w:rsidR="00155513" w:rsidRDefault="00AD7D22">
      <w:pPr>
        <w:pStyle w:val="BodyText"/>
        <w:spacing w:line="276" w:lineRule="auto"/>
        <w:ind w:right="231"/>
      </w:pP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students should do a presentation and should bring their completed and carefully studied summer training booklet to the</w:t>
      </w:r>
      <w:r>
        <w:rPr>
          <w:spacing w:val="-8"/>
        </w:rPr>
        <w:t xml:space="preserve"> </w:t>
      </w:r>
      <w:r>
        <w:t>evaluation.</w:t>
      </w:r>
    </w:p>
    <w:p w:rsidR="00155513" w:rsidRDefault="00AD7D22">
      <w:pPr>
        <w:pStyle w:val="BodyText"/>
        <w:spacing w:line="278" w:lineRule="auto"/>
        <w:ind w:right="239"/>
      </w:pPr>
      <w:r>
        <w:rPr>
          <w:noProof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students are required to attend 10 minutes before the specified time</w:t>
      </w:r>
      <w:r>
        <w:rPr>
          <w:spacing w:val="-36"/>
        </w:rPr>
        <w:t xml:space="preserve"> </w:t>
      </w:r>
      <w:r>
        <w:t>in the specified room according to the announced</w:t>
      </w:r>
      <w:r>
        <w:rPr>
          <w:spacing w:val="-8"/>
        </w:rPr>
        <w:t xml:space="preserve"> </w:t>
      </w:r>
      <w:r>
        <w:t>distribution.</w:t>
      </w:r>
    </w:p>
    <w:p w:rsidR="00155513" w:rsidRDefault="009A16A6">
      <w:pPr>
        <w:pStyle w:val="BodyText"/>
        <w:spacing w:line="276" w:lineRule="auto"/>
        <w:ind w:right="2059"/>
      </w:pPr>
      <w:r>
        <w:pict>
          <v:group id="_x0000_s1026" style="position:absolute;left:0;text-align:left;margin-left:90pt;margin-top:.6pt;width:21.85pt;height:34.1pt;z-index:-251765760;mso-position-horizontal-relative:page" coordorigin="1800,12" coordsize="437,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11;width:437;height:312">
              <v:imagedata r:id="rId10" o:title=""/>
            </v:shape>
            <v:shape id="_x0000_s1027" type="#_x0000_t75" style="position:absolute;left:1800;top:381;width:437;height:312">
              <v:imagedata r:id="rId10" o:title=""/>
            </v:shape>
            <w10:wrap anchorx="page"/>
          </v:group>
        </w:pict>
      </w:r>
      <w:r w:rsidR="00AD7D22">
        <w:t>All students should stick to their evaluation time and place. Group distribution and location will be announced soon</w:t>
      </w:r>
    </w:p>
    <w:p w:rsidR="00155513" w:rsidRDefault="00155513">
      <w:pPr>
        <w:pStyle w:val="BodyText"/>
        <w:spacing w:before="3"/>
        <w:ind w:left="0"/>
        <w:rPr>
          <w:sz w:val="31"/>
        </w:rPr>
      </w:pPr>
    </w:p>
    <w:p w:rsidR="00155513" w:rsidRDefault="00AD7D22">
      <w:pPr>
        <w:pStyle w:val="Heading1"/>
      </w:pPr>
      <w:r>
        <w:rPr>
          <w:color w:val="FF0000"/>
        </w:rPr>
        <w:t>Presentation evaluation (10 marks)</w:t>
      </w:r>
    </w:p>
    <w:p w:rsidR="00155513" w:rsidRDefault="00AD7D22" w:rsidP="00E60239">
      <w:pPr>
        <w:pStyle w:val="ListParagraph"/>
        <w:numPr>
          <w:ilvl w:val="0"/>
          <w:numId w:val="1"/>
        </w:numPr>
        <w:tabs>
          <w:tab w:val="left" w:pos="761"/>
        </w:tabs>
        <w:spacing w:before="281" w:line="273" w:lineRule="auto"/>
        <w:ind w:right="907"/>
        <w:rPr>
          <w:rFonts w:ascii="Symbol" w:hAnsi="Symbol"/>
          <w:sz w:val="28"/>
        </w:rPr>
      </w:pPr>
      <w:r>
        <w:rPr>
          <w:sz w:val="28"/>
        </w:rPr>
        <w:t>Each group (</w:t>
      </w:r>
      <w:r w:rsidR="00E60239">
        <w:rPr>
          <w:sz w:val="28"/>
        </w:rPr>
        <w:t>7-8</w:t>
      </w:r>
      <w:r>
        <w:rPr>
          <w:sz w:val="28"/>
        </w:rPr>
        <w:t xml:space="preserve"> students) will present a 20 min presentation about </w:t>
      </w:r>
      <w:r>
        <w:rPr>
          <w:spacing w:val="-20"/>
          <w:sz w:val="28"/>
        </w:rPr>
        <w:t xml:space="preserve">their </w:t>
      </w:r>
      <w:proofErr w:type="gramStart"/>
      <w:r>
        <w:rPr>
          <w:sz w:val="28"/>
        </w:rPr>
        <w:t>training,</w:t>
      </w:r>
      <w:proofErr w:type="gramEnd"/>
      <w:r>
        <w:rPr>
          <w:sz w:val="28"/>
        </w:rPr>
        <w:t xml:space="preserve"> all students in the group should</w:t>
      </w:r>
      <w:r>
        <w:rPr>
          <w:spacing w:val="-7"/>
          <w:sz w:val="28"/>
        </w:rPr>
        <w:t xml:space="preserve"> </w:t>
      </w:r>
      <w:r>
        <w:rPr>
          <w:sz w:val="28"/>
        </w:rPr>
        <w:t>talk.</w:t>
      </w:r>
    </w:p>
    <w:p w:rsidR="00155513" w:rsidRDefault="00AD7D22">
      <w:pPr>
        <w:pStyle w:val="ListParagraph"/>
        <w:numPr>
          <w:ilvl w:val="0"/>
          <w:numId w:val="1"/>
        </w:numPr>
        <w:tabs>
          <w:tab w:val="left" w:pos="761"/>
        </w:tabs>
        <w:spacing w:line="273" w:lineRule="auto"/>
        <w:ind w:right="526"/>
        <w:rPr>
          <w:rFonts w:ascii="Symbol" w:hAnsi="Symbol"/>
          <w:sz w:val="28"/>
        </w:rPr>
      </w:pPr>
      <w:r>
        <w:rPr>
          <w:sz w:val="28"/>
        </w:rPr>
        <w:t>In the presentation, you will discuss what you actually did during your training period, lectures taken, departments or hospitals visited, activities performed, in addition to the following</w:t>
      </w:r>
      <w:r>
        <w:rPr>
          <w:spacing w:val="-3"/>
          <w:sz w:val="28"/>
        </w:rPr>
        <w:t xml:space="preserve"> </w:t>
      </w:r>
      <w:r>
        <w:rPr>
          <w:sz w:val="28"/>
        </w:rPr>
        <w:t>items.</w:t>
      </w:r>
    </w:p>
    <w:p w:rsidR="00155513" w:rsidRDefault="00AD7D22">
      <w:pPr>
        <w:pStyle w:val="ListParagraph"/>
        <w:numPr>
          <w:ilvl w:val="0"/>
          <w:numId w:val="1"/>
        </w:numPr>
        <w:tabs>
          <w:tab w:val="left" w:pos="761"/>
        </w:tabs>
        <w:spacing w:before="5"/>
        <w:ind w:hanging="361"/>
        <w:rPr>
          <w:rFonts w:ascii="Symbol" w:hAnsi="Symbol"/>
          <w:sz w:val="28"/>
        </w:rPr>
      </w:pPr>
      <w:r>
        <w:rPr>
          <w:sz w:val="28"/>
        </w:rPr>
        <w:t>Items to be evaluated in the presentation</w:t>
      </w:r>
      <w:r>
        <w:rPr>
          <w:spacing w:val="-3"/>
          <w:sz w:val="28"/>
        </w:rPr>
        <w:t xml:space="preserve"> </w:t>
      </w:r>
      <w:r>
        <w:rPr>
          <w:sz w:val="28"/>
        </w:rPr>
        <w:t>includes:</w:t>
      </w:r>
    </w:p>
    <w:p w:rsidR="00155513" w:rsidRDefault="00155513">
      <w:pPr>
        <w:rPr>
          <w:rFonts w:ascii="Symbol" w:hAnsi="Symbol"/>
          <w:sz w:val="28"/>
        </w:rPr>
        <w:sectPr w:rsidR="00155513">
          <w:type w:val="continuous"/>
          <w:pgSz w:w="12240" w:h="15840"/>
          <w:pgMar w:top="1440" w:right="1360" w:bottom="280" w:left="1400" w:header="720" w:footer="720" w:gutter="0"/>
          <w:cols w:space="720"/>
        </w:sectPr>
      </w:pPr>
    </w:p>
    <w:p w:rsidR="00155513" w:rsidRDefault="00155513">
      <w:pPr>
        <w:pStyle w:val="BodyText"/>
        <w:spacing w:before="7"/>
        <w:ind w:left="0"/>
        <w:rPr>
          <w:sz w:val="26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0"/>
      </w:tblGrid>
      <w:tr w:rsidR="00155513">
        <w:trPr>
          <w:trHeight w:val="416"/>
        </w:trPr>
        <w:tc>
          <w:tcPr>
            <w:tcW w:w="8930" w:type="dxa"/>
          </w:tcPr>
          <w:p w:rsidR="00155513" w:rsidRDefault="00AD7D22">
            <w:pPr>
              <w:pStyle w:val="TableParagraph"/>
              <w:spacing w:line="240" w:lineRule="auto"/>
              <w:ind w:left="559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color w:val="C00000"/>
                <w:sz w:val="24"/>
              </w:rPr>
              <w:t>A. Content evaluation: each student has only one topic</w:t>
            </w:r>
          </w:p>
        </w:tc>
      </w:tr>
      <w:tr w:rsidR="00155513">
        <w:trPr>
          <w:trHeight w:val="1047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90" w:line="240" w:lineRule="auto"/>
              <w:ind w:right="497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sz w:val="24"/>
              </w:rPr>
              <w:t>1. The hospital organization, pharmacy organization, pharmacy staff and pharmacy administration.</w:t>
            </w:r>
          </w:p>
          <w:p w:rsidR="00155513" w:rsidRDefault="00AD7D22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Content is accurate &amp; well-constructed</w:t>
            </w:r>
          </w:p>
        </w:tc>
      </w:tr>
      <w:tr w:rsidR="00155513">
        <w:trPr>
          <w:trHeight w:val="730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24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sz w:val="24"/>
              </w:rPr>
              <w:t>2. Departments visited</w:t>
            </w:r>
          </w:p>
          <w:p w:rsidR="00155513" w:rsidRDefault="00AD7D22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Information is clear, and accurate</w:t>
            </w:r>
          </w:p>
        </w:tc>
      </w:tr>
      <w:tr w:rsidR="00155513">
        <w:trPr>
          <w:trHeight w:val="1011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100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sz w:val="24"/>
              </w:rPr>
              <w:t>3. Case presentation</w:t>
            </w:r>
          </w:p>
          <w:p w:rsidR="00155513" w:rsidRDefault="00AD7D22">
            <w:pPr>
              <w:pStyle w:val="TableParagraph"/>
              <w:spacing w:line="240" w:lineRule="auto"/>
              <w:ind w:right="447"/>
              <w:rPr>
                <w:sz w:val="24"/>
              </w:rPr>
            </w:pPr>
            <w:r>
              <w:rPr>
                <w:sz w:val="24"/>
              </w:rPr>
              <w:t>Completion of the data, proper assessment of the medical problems using proper information resources</w:t>
            </w:r>
          </w:p>
        </w:tc>
      </w:tr>
      <w:tr w:rsidR="00155513">
        <w:trPr>
          <w:trHeight w:val="655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24"/>
              <w:rPr>
                <w:rFonts w:ascii="Lucida Calligraphy"/>
                <w:i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ascii="Lucida Calligraphy"/>
                <w:i/>
                <w:sz w:val="24"/>
              </w:rPr>
              <w:t>Drug information request</w:t>
            </w:r>
          </w:p>
          <w:p w:rsidR="00155513" w:rsidRDefault="00AD7D22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Information is clear and evidence-based</w:t>
            </w:r>
          </w:p>
        </w:tc>
      </w:tr>
      <w:tr w:rsidR="00155513">
        <w:trPr>
          <w:trHeight w:val="655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24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sz w:val="24"/>
              </w:rPr>
              <w:t>5. Other activities performed in hospital</w:t>
            </w:r>
          </w:p>
          <w:p w:rsidR="00155513" w:rsidRDefault="00AD7D22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Information is clear and accurate</w:t>
            </w:r>
          </w:p>
        </w:tc>
      </w:tr>
      <w:tr w:rsidR="00155513">
        <w:trPr>
          <w:trHeight w:val="936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24"/>
              <w:ind w:left="559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color w:val="C00000"/>
                <w:sz w:val="24"/>
              </w:rPr>
              <w:t>B. Use of Photos and charts</w:t>
            </w:r>
          </w:p>
          <w:p w:rsidR="00155513" w:rsidRDefault="00AD7D22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Organizational chart of pharmacy department are illustrative. Generally photos and charts are supporting the topic</w:t>
            </w:r>
          </w:p>
        </w:tc>
      </w:tr>
      <w:tr w:rsidR="00155513">
        <w:trPr>
          <w:trHeight w:val="630"/>
        </w:trPr>
        <w:tc>
          <w:tcPr>
            <w:tcW w:w="8930" w:type="dxa"/>
          </w:tcPr>
          <w:p w:rsidR="00155513" w:rsidRDefault="00AD7D22">
            <w:pPr>
              <w:pStyle w:val="TableParagraph"/>
              <w:spacing w:before="24"/>
              <w:ind w:left="559"/>
              <w:rPr>
                <w:rFonts w:ascii="Lucida Calligraphy"/>
                <w:i/>
                <w:sz w:val="24"/>
              </w:rPr>
            </w:pPr>
            <w:r>
              <w:rPr>
                <w:rFonts w:ascii="Lucida Calligraphy"/>
                <w:i/>
                <w:color w:val="C00000"/>
                <w:sz w:val="24"/>
              </w:rPr>
              <w:t>C. Verbal communication</w:t>
            </w:r>
          </w:p>
          <w:p w:rsidR="00155513" w:rsidRDefault="00AD7D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Student’s voice is confident, steady &amp; clear – emphasizing key points</w:t>
            </w:r>
          </w:p>
        </w:tc>
      </w:tr>
    </w:tbl>
    <w:p w:rsidR="00155513" w:rsidRDefault="00155513">
      <w:pPr>
        <w:pStyle w:val="BodyText"/>
        <w:ind w:left="0"/>
        <w:rPr>
          <w:sz w:val="20"/>
        </w:rPr>
      </w:pPr>
    </w:p>
    <w:p w:rsidR="00155513" w:rsidRDefault="00155513">
      <w:pPr>
        <w:pStyle w:val="BodyText"/>
        <w:ind w:left="0"/>
        <w:rPr>
          <w:sz w:val="20"/>
        </w:rPr>
      </w:pPr>
    </w:p>
    <w:p w:rsidR="00155513" w:rsidRDefault="00AD7D22">
      <w:pPr>
        <w:pStyle w:val="Heading1"/>
        <w:spacing w:before="251"/>
        <w:ind w:left="1164" w:right="989"/>
        <w:jc w:val="center"/>
      </w:pPr>
      <w:r>
        <w:rPr>
          <w:color w:val="FF0000"/>
        </w:rPr>
        <w:t>Booklet evaluation (10 marks)</w:t>
      </w:r>
    </w:p>
    <w:p w:rsidR="00155513" w:rsidRDefault="00AD7D2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280" w:line="271" w:lineRule="auto"/>
        <w:ind w:right="289"/>
        <w:rPr>
          <w:rFonts w:ascii="Symbol" w:hAnsi="Symbol"/>
          <w:sz w:val="24"/>
        </w:rPr>
      </w:pPr>
      <w:r>
        <w:rPr>
          <w:sz w:val="24"/>
        </w:rPr>
        <w:t>Booklet will be evaluated for accuracy of information. You will be asked to discuss</w:t>
      </w:r>
      <w:r>
        <w:rPr>
          <w:spacing w:val="-11"/>
          <w:sz w:val="24"/>
        </w:rPr>
        <w:t xml:space="preserve"> </w:t>
      </w:r>
      <w:r>
        <w:rPr>
          <w:sz w:val="24"/>
        </w:rPr>
        <w:t>any part (s) of your</w:t>
      </w:r>
      <w:r>
        <w:rPr>
          <w:spacing w:val="-4"/>
          <w:sz w:val="24"/>
        </w:rPr>
        <w:t xml:space="preserve"> </w:t>
      </w:r>
      <w:r>
        <w:rPr>
          <w:sz w:val="24"/>
        </w:rPr>
        <w:t>booklet</w:t>
      </w:r>
    </w:p>
    <w:p w:rsidR="00155513" w:rsidRDefault="00AD7D2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8" w:line="271" w:lineRule="auto"/>
        <w:ind w:right="517"/>
        <w:rPr>
          <w:rFonts w:ascii="Symbol" w:hAnsi="Symbol"/>
          <w:sz w:val="24"/>
        </w:rPr>
      </w:pPr>
      <w:r>
        <w:rPr>
          <w:sz w:val="24"/>
        </w:rPr>
        <w:t>Only one section from the booklet can be left empty if you did not find this service</w:t>
      </w:r>
      <w:r>
        <w:rPr>
          <w:spacing w:val="-14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</w:p>
    <w:p w:rsidR="00155513" w:rsidRPr="00A550EE" w:rsidRDefault="00AD7D22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 xml:space="preserve">Booklets </w:t>
      </w:r>
      <w:proofErr w:type="spellStart"/>
      <w:r>
        <w:rPr>
          <w:sz w:val="24"/>
        </w:rPr>
        <w:t>can not</w:t>
      </w:r>
      <w:proofErr w:type="spellEnd"/>
      <w:r>
        <w:rPr>
          <w:sz w:val="24"/>
        </w:rPr>
        <w:t xml:space="preserve"> be delivered later under any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</w:p>
    <w:p w:rsidR="00A550EE" w:rsidRDefault="00A550EE" w:rsidP="00A550EE">
      <w:pPr>
        <w:pStyle w:val="ListParagraph"/>
        <w:tabs>
          <w:tab w:val="left" w:pos="760"/>
          <w:tab w:val="left" w:pos="761"/>
        </w:tabs>
        <w:spacing w:before="7"/>
        <w:ind w:firstLine="0"/>
        <w:rPr>
          <w:rFonts w:ascii="Symbol" w:hAnsi="Symbol"/>
          <w:sz w:val="24"/>
        </w:rPr>
      </w:pPr>
    </w:p>
    <w:sectPr w:rsidR="00A550EE" w:rsidSect="00155513">
      <w:pgSz w:w="12240" w:h="15840"/>
      <w:pgMar w:top="1500" w:right="13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548"/>
    <w:multiLevelType w:val="hybridMultilevel"/>
    <w:tmpl w:val="25A48534"/>
    <w:lvl w:ilvl="0" w:tplc="9E8A96AE">
      <w:numFmt w:val="bullet"/>
      <w:lvlText w:val=""/>
      <w:lvlJc w:val="left"/>
      <w:pPr>
        <w:ind w:left="760" w:hanging="360"/>
      </w:pPr>
      <w:rPr>
        <w:rFonts w:hint="default"/>
        <w:w w:val="100"/>
        <w:lang w:val="en-US" w:eastAsia="en-US" w:bidi="en-US"/>
      </w:rPr>
    </w:lvl>
    <w:lvl w:ilvl="1" w:tplc="1B029DD6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C8E81B7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8A3C9E3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4772456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5" w:tplc="DA22D77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6" w:tplc="7598B1F4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en-US"/>
      </w:rPr>
    </w:lvl>
    <w:lvl w:ilvl="7" w:tplc="8318D942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646E4C58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5513"/>
    <w:rsid w:val="00155513"/>
    <w:rsid w:val="00940907"/>
    <w:rsid w:val="009A16A6"/>
    <w:rsid w:val="00A550EE"/>
    <w:rsid w:val="00AD7D22"/>
    <w:rsid w:val="00E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51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55513"/>
    <w:pPr>
      <w:ind w:left="760"/>
      <w:outlineLvl w:val="0"/>
    </w:pPr>
    <w:rPr>
      <w:rFonts w:ascii="Cambria" w:eastAsia="Cambria" w:hAnsi="Cambria" w:cs="Cambria"/>
      <w:sz w:val="56"/>
      <w:szCs w:val="56"/>
    </w:rPr>
  </w:style>
  <w:style w:type="paragraph" w:styleId="Heading2">
    <w:name w:val="heading 2"/>
    <w:basedOn w:val="Normal"/>
    <w:uiPriority w:val="1"/>
    <w:qFormat/>
    <w:rsid w:val="00155513"/>
    <w:pPr>
      <w:spacing w:before="1"/>
      <w:ind w:left="954"/>
      <w:outlineLvl w:val="1"/>
    </w:pPr>
    <w:rPr>
      <w:rFonts w:ascii="Georgia" w:eastAsia="Georgia" w:hAnsi="Georgia" w:cs="Georgia"/>
      <w:b/>
      <w:bCs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5513"/>
    <w:pPr>
      <w:ind w:left="7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55513"/>
    <w:pPr>
      <w:spacing w:before="3"/>
      <w:ind w:left="760" w:hanging="360"/>
    </w:pPr>
  </w:style>
  <w:style w:type="paragraph" w:customStyle="1" w:styleId="TableParagraph">
    <w:name w:val="Table Paragraph"/>
    <w:basedOn w:val="Normal"/>
    <w:uiPriority w:val="1"/>
    <w:qFormat/>
    <w:rsid w:val="00155513"/>
    <w:pPr>
      <w:spacing w:line="326" w:lineRule="exact"/>
      <w:ind w:left="200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0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USER</cp:lastModifiedBy>
  <cp:revision>3</cp:revision>
  <dcterms:created xsi:type="dcterms:W3CDTF">2020-01-23T11:53:00Z</dcterms:created>
  <dcterms:modified xsi:type="dcterms:W3CDTF">2020-01-23T12:41:00Z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2020-01-23T00:00:00Z</vt:filetime>
  </property>
</Properties>
</file>