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44" w:rsidRDefault="007D5244" w:rsidP="007D52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.SFUIText-Bold" w:hAnsi=".SFUIText-Bold"/>
          <w:b/>
          <w:bCs/>
          <w:color w:val="FF0000"/>
          <w:sz w:val="42"/>
          <w:szCs w:val="52"/>
          <w:u w:val="single"/>
        </w:rPr>
      </w:pPr>
      <w:r w:rsidRPr="00635B65">
        <w:rPr>
          <w:rFonts w:ascii=".SFUIText-Bold" w:hAnsi=".SFUIText-Bold"/>
          <w:b/>
          <w:bCs/>
          <w:noProof/>
          <w:color w:val="FF0000"/>
          <w:sz w:val="42"/>
          <w:szCs w:val="52"/>
        </w:rPr>
        <w:drawing>
          <wp:inline distT="0" distB="0" distL="0" distR="0">
            <wp:extent cx="1818251" cy="1391478"/>
            <wp:effectExtent l="0" t="0" r="0" b="0"/>
            <wp:docPr id="2" name="Picture 2" descr="C:\Users\WinDows\Desktop\شعار_جامعة_فارو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شعار_جامعة_فاروس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455" cy="139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244" w:rsidRDefault="007D5244" w:rsidP="00635B65">
      <w:pPr>
        <w:pStyle w:val="NormalWeb"/>
        <w:shd w:val="clear" w:color="auto" w:fill="FFFFFF"/>
        <w:spacing w:before="0" w:beforeAutospacing="0" w:after="0" w:afterAutospacing="0"/>
        <w:rPr>
          <w:rFonts w:ascii=".SFUIText-Bold" w:hAnsi=".SFUIText-Bold"/>
          <w:b/>
          <w:bCs/>
          <w:color w:val="FF0000"/>
          <w:sz w:val="42"/>
          <w:szCs w:val="52"/>
          <w:u w:val="single"/>
        </w:rPr>
      </w:pPr>
    </w:p>
    <w:p w:rsidR="007D5244" w:rsidRPr="007D5244" w:rsidRDefault="007D5244" w:rsidP="007D52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.SF UI Text" w:hAnsi=".SF UI Text"/>
          <w:color w:val="FF0000"/>
          <w:sz w:val="37"/>
          <w:szCs w:val="44"/>
          <w:u w:val="single"/>
        </w:rPr>
      </w:pPr>
      <w:r w:rsidRPr="007D5244">
        <w:rPr>
          <w:rFonts w:ascii=".SFUIText-Bold" w:hAnsi=".SFUIText-Bold"/>
          <w:b/>
          <w:bCs/>
          <w:color w:val="FF0000"/>
          <w:sz w:val="42"/>
          <w:szCs w:val="52"/>
          <w:u w:val="single"/>
        </w:rPr>
        <w:t>GEN 104 Legislation and health policies</w:t>
      </w:r>
    </w:p>
    <w:p w:rsidR="007D5244" w:rsidRPr="007D5244" w:rsidRDefault="007D5244" w:rsidP="007D52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.SF UI Text" w:hAnsi=".SF UI Text"/>
          <w:color w:val="FF0000"/>
          <w:sz w:val="37"/>
          <w:szCs w:val="44"/>
          <w:u w:val="single"/>
        </w:rPr>
      </w:pPr>
      <w:r w:rsidRPr="007D5244">
        <w:rPr>
          <w:rFonts w:ascii=".SFUIText-Bold" w:hAnsi=".SFUIText-Bold"/>
          <w:b/>
          <w:bCs/>
          <w:color w:val="FF0000"/>
          <w:sz w:val="42"/>
          <w:szCs w:val="52"/>
          <w:u w:val="single"/>
        </w:rPr>
        <w:t>/</w:t>
      </w:r>
      <w:r w:rsidRPr="007D5244">
        <w:rPr>
          <w:rFonts w:ascii=".SFUIText-Bold" w:hAnsi=".SFUIText-Bold"/>
          <w:b/>
          <w:bCs/>
          <w:color w:val="FF0000"/>
          <w:sz w:val="42"/>
          <w:szCs w:val="52"/>
          <w:u w:val="single"/>
        </w:rPr>
        <w:t>PN 302 Pharmacy law &amp; Legislations</w:t>
      </w:r>
    </w:p>
    <w:p w:rsidR="007D5244" w:rsidRDefault="007D5244" w:rsidP="007D5244">
      <w:pPr>
        <w:pStyle w:val="NormalWeb"/>
        <w:shd w:val="clear" w:color="auto" w:fill="FFFFFF"/>
        <w:spacing w:before="0" w:beforeAutospacing="0" w:after="0" w:afterAutospacing="0"/>
        <w:rPr>
          <w:rFonts w:ascii=".SFUIText-Semibold" w:hAnsi=".SFUIText-Semibold"/>
          <w:color w:val="454545"/>
          <w:sz w:val="32"/>
          <w:szCs w:val="32"/>
        </w:rPr>
      </w:pPr>
    </w:p>
    <w:p w:rsidR="007D5244" w:rsidRDefault="007D5244" w:rsidP="007D5244">
      <w:pPr>
        <w:pStyle w:val="NormalWeb"/>
        <w:shd w:val="clear" w:color="auto" w:fill="FFFFFF"/>
        <w:spacing w:before="0" w:beforeAutospacing="0" w:after="0" w:afterAutospacing="0"/>
        <w:rPr>
          <w:rFonts w:ascii=".SFUIText-Semibold" w:hAnsi=".SFUIText-Semibold"/>
          <w:color w:val="454545"/>
          <w:sz w:val="36"/>
          <w:szCs w:val="40"/>
          <w:rtl/>
        </w:rPr>
      </w:pPr>
    </w:p>
    <w:p w:rsidR="007D5244" w:rsidRPr="007D5244" w:rsidRDefault="007D5244" w:rsidP="007D5244">
      <w:pPr>
        <w:pStyle w:val="NormalWeb"/>
        <w:shd w:val="clear" w:color="auto" w:fill="FFFFFF"/>
        <w:spacing w:before="0" w:beforeAutospacing="0" w:after="0" w:afterAutospacing="0"/>
        <w:rPr>
          <w:rFonts w:ascii=".SFUIText-Semibold" w:hAnsi=".SFUIText-Semibold"/>
          <w:color w:val="454545"/>
          <w:sz w:val="36"/>
          <w:szCs w:val="40"/>
        </w:rPr>
      </w:pPr>
    </w:p>
    <w:p w:rsidR="007D5244" w:rsidRPr="007D5244" w:rsidRDefault="007D5244" w:rsidP="007D5244">
      <w:pPr>
        <w:pStyle w:val="NormalWeb"/>
        <w:shd w:val="clear" w:color="auto" w:fill="FFFFFF"/>
        <w:spacing w:before="0" w:beforeAutospacing="0" w:after="0" w:afterAutospacing="0"/>
        <w:rPr>
          <w:rFonts w:ascii=".SFUIText-Semibold" w:hAnsi=".SFUIText-Semibold"/>
          <w:b/>
          <w:bCs/>
          <w:color w:val="454545"/>
          <w:sz w:val="36"/>
          <w:szCs w:val="40"/>
        </w:rPr>
      </w:pPr>
      <w:r w:rsidRPr="007D5244">
        <w:rPr>
          <w:rFonts w:ascii=".SFUIText-Semibold" w:hAnsi=".SFUIText-Semibold"/>
          <w:b/>
          <w:bCs/>
          <w:color w:val="454545"/>
          <w:sz w:val="36"/>
          <w:szCs w:val="40"/>
        </w:rPr>
        <w:t>Quiz 1</w:t>
      </w:r>
      <w:r w:rsidRPr="007D5244">
        <w:rPr>
          <w:rFonts w:ascii=".SFUIText-Semibold" w:hAnsi=".SFUIText-Semibold"/>
          <w:b/>
          <w:bCs/>
          <w:color w:val="454545"/>
          <w:sz w:val="36"/>
          <w:szCs w:val="40"/>
        </w:rPr>
        <w:t xml:space="preserve"> will be held during week 6 (27- 28/</w:t>
      </w:r>
      <w:r w:rsidRPr="007D5244">
        <w:rPr>
          <w:rFonts w:ascii=".SFUIText-Semibold" w:hAnsi=".SFUIText-Semibold"/>
          <w:b/>
          <w:bCs/>
          <w:color w:val="454545"/>
          <w:sz w:val="36"/>
          <w:szCs w:val="40"/>
        </w:rPr>
        <w:t>10</w:t>
      </w:r>
      <w:r w:rsidRPr="007D5244">
        <w:rPr>
          <w:rFonts w:ascii=".SFUIText-Semibold" w:hAnsi=".SFUIText-Semibold" w:hint="cs"/>
          <w:b/>
          <w:bCs/>
          <w:color w:val="454545"/>
          <w:sz w:val="36"/>
          <w:szCs w:val="40"/>
          <w:rtl/>
        </w:rPr>
        <w:t>2019/</w:t>
      </w:r>
      <w:r w:rsidRPr="007D5244">
        <w:rPr>
          <w:rFonts w:ascii=".SFUIText-Semibold" w:hAnsi=".SFUIText-Semibold"/>
          <w:b/>
          <w:bCs/>
          <w:color w:val="454545"/>
          <w:sz w:val="36"/>
          <w:szCs w:val="40"/>
        </w:rPr>
        <w:t>) and covers the lectures given till the current week (14/10/2019)</w:t>
      </w:r>
    </w:p>
    <w:p w:rsidR="007D5244" w:rsidRPr="007D5244" w:rsidRDefault="007D5244" w:rsidP="007D5244">
      <w:pPr>
        <w:pStyle w:val="NormalWeb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31"/>
          <w:szCs w:val="32"/>
        </w:rPr>
      </w:pPr>
    </w:p>
    <w:p w:rsidR="007D5244" w:rsidRPr="007D5244" w:rsidRDefault="007D5244" w:rsidP="007D5244">
      <w:pPr>
        <w:pStyle w:val="NormalWeb"/>
        <w:shd w:val="clear" w:color="auto" w:fill="FFFFFF"/>
        <w:bidi/>
        <w:spacing w:before="0" w:beforeAutospacing="0" w:after="0" w:afterAutospacing="0"/>
        <w:rPr>
          <w:rFonts w:ascii=".SF UI Text" w:hAnsi=".SF UI Text" w:hint="cs"/>
          <w:color w:val="454545"/>
          <w:sz w:val="31"/>
          <w:szCs w:val="32"/>
          <w:rtl/>
          <w:lang w:bidi="ar-EG"/>
        </w:rPr>
      </w:pPr>
      <w:r w:rsidRPr="007D5244">
        <w:rPr>
          <w:rFonts w:ascii="Geeza Pro" w:hAnsi="Geeza Pro" w:hint="cs"/>
          <w:b/>
          <w:bCs/>
          <w:color w:val="454545"/>
          <w:sz w:val="36"/>
          <w:szCs w:val="40"/>
          <w:rtl/>
          <w:lang w:bidi="ar-EG"/>
        </w:rPr>
        <w:t>سيتم اجراء الاختبار الأول خلال الأسبوع السادس (27-28/10/2019) وسوف يغطي المحاضرات حتى الأسبوع الحالي (14/10/2019)</w:t>
      </w:r>
    </w:p>
    <w:p w:rsidR="0076509B" w:rsidRDefault="0076509B">
      <w:pPr>
        <w:rPr>
          <w:rtl/>
        </w:rPr>
      </w:pPr>
    </w:p>
    <w:p w:rsidR="007D5244" w:rsidRPr="007D5244" w:rsidRDefault="00635B65">
      <w:pPr>
        <w:rPr>
          <w:rFonts w:ascii="Courier New" w:hAnsi="Courier New" w:cs="Courier New"/>
          <w:b/>
          <w:bCs/>
          <w:color w:val="C00000"/>
          <w:sz w:val="40"/>
          <w:szCs w:val="48"/>
        </w:rPr>
      </w:pPr>
      <w:r>
        <w:rPr>
          <w:rFonts w:ascii="Courier New" w:hAnsi="Courier New" w:cs="Courier New"/>
          <w:b/>
          <w:bCs/>
          <w:noProof/>
          <w:color w:val="C00000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C011F" wp14:editId="34A3C476">
                <wp:simplePos x="0" y="0"/>
                <wp:positionH relativeFrom="column">
                  <wp:posOffset>1550035</wp:posOffset>
                </wp:positionH>
                <wp:positionV relativeFrom="paragraph">
                  <wp:posOffset>10630</wp:posOffset>
                </wp:positionV>
                <wp:extent cx="218440" cy="207645"/>
                <wp:effectExtent l="19050" t="19050" r="10160" b="20955"/>
                <wp:wrapNone/>
                <wp:docPr id="1" name="Smiley F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207645"/>
                        </a:xfrm>
                        <a:prstGeom prst="smileyFac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5299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" o:spid="_x0000_s1026" type="#_x0000_t96" style="position:absolute;margin-left:122.05pt;margin-top:.85pt;width:17.2pt;height:16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oPmwIAAJYFAAAOAAAAZHJzL2Uyb0RvYy54bWysVE1v2zAMvQ/YfxB0X+0ESdsZdYogRYYB&#10;RVs0HXpWZCkWoK9JSpzs14+SbDfoih2G5aBIJvlIPj3q5vaoJDow54XRNZ5clBgxTU0j9K7GP17W&#10;X64x8oHohkijWY1PzOPbxedPN52t2NS0RjbMIQDRvupsjdsQbFUUnrZMEX9hLNNg5MYpEuDodkXj&#10;SAfoShbTsrwsOuMa6wxl3sPXu2zEi4TPOaPhkXPPApI1htpCWl1at3EtFjek2jliW0H7Msg/VKGI&#10;0JB0hLojgaC9E39AKUGd8YaHC2pUYTgXlKUeoJtJ+a6bTUssS70AOd6ONPn/B0sfDk8OiQbuDiNN&#10;FFzRRgnJTmhNKEOTSFBnfQV+G/vk+pOHbez2yJ2K/9AHOiZSTyOp7BgQhY/TyfVsBtRTME3Lq8vZ&#10;PGIWb8HW+fCNGYXipsY+pY/ZE6HkcO9DDhgcY0Zt1kJK+E4qqVEH0Nfzq3mK8EaKJlqj0bvddiUd&#10;OhAQwKqMvz79mRsUIzXUFBvNraVdOEmWEzwzDhzFZnKGqE42whJKmQ6TbGpJw3K2+XmyISJ1LjUA&#10;RmQOVY7YPcDgmUEG7MxA7x9DWRL3GFz+rbAcPEakzEaHMVgJbdxHABK66jNn/4GkTE1kaWuaEyjI&#10;mTxa3tK1gHu8Jz48EQezBFcP70N4hIVLAzdl+h1GrXG/Pvoe/UHiYMWog9kEUfzcE8cwkt81iP/r&#10;JCkqpMNsfjWFHO7csj236L1aGbh9EDhUl7bRP8hhy51Rr/CMLGNWMBFNIXeNaXDDYRXymwEPEWXL&#10;ZXKDAbYk3OuNpRE8shoV+nJ8Jc72Yg4wBQ9mmGNSvVNz9o2R2iz3wXCRpP7Ga883DH8STv9Qxdfl&#10;/Jy83p7TxW8AAAD//wMAUEsDBBQABgAIAAAAIQDh0lxO2wAAAAgBAAAPAAAAZHJzL2Rvd25yZXYu&#10;eG1sTI9BTsMwEEX3SNzBGiR21EkIpApxqlIJCZaEHsCNp4lFPI5iJ01vz7CC5eh9vf+n2q1uEAtO&#10;wXpSkG4SEEitN5Y6Bcevt4ctiBA1GT14QgVXDLCrb28qXRp/oU9cmtgJllAotYI+xrGUMrQ9Oh02&#10;fkRidvaT05HPqZNm0heWu0FmSfIsnbbEDb0e8dBj+93MTkHmj+eFXufm3S4fqUn2h+LqrVL3d+v+&#10;BUTENf6F4Xc+T4eaN538TCaIgR15nnKUQQGCeVZsn0CcFDzmOci6kv8fqH8AAAD//wMAUEsBAi0A&#10;FAAGAAgAAAAhALaDOJL+AAAA4QEAABMAAAAAAAAAAAAAAAAAAAAAAFtDb250ZW50X1R5cGVzXS54&#10;bWxQSwECLQAUAAYACAAAACEAOP0h/9YAAACUAQAACwAAAAAAAAAAAAAAAAAvAQAAX3JlbHMvLnJl&#10;bHNQSwECLQAUAAYACAAAACEAnKAKD5sCAACWBQAADgAAAAAAAAAAAAAAAAAuAgAAZHJzL2Uyb0Rv&#10;Yy54bWxQSwECLQAUAAYACAAAACEA4dJcTtsAAAAIAQAADwAAAAAAAAAAAAAAAAD1BAAAZHJzL2Rv&#10;d25yZXYueG1sUEsFBgAAAAAEAAQA8wAAAP0FAAAAAA==&#10;" filled="f" strokecolor="#c00000" strokeweight="2.25pt">
                <v:stroke joinstyle="miter"/>
              </v:shape>
            </w:pict>
          </mc:Fallback>
        </mc:AlternateContent>
      </w:r>
      <w:r w:rsidR="007D5244" w:rsidRPr="007D5244">
        <w:rPr>
          <w:rFonts w:ascii="Courier New" w:hAnsi="Courier New" w:cs="Courier New"/>
          <w:b/>
          <w:bCs/>
          <w:color w:val="C00000"/>
          <w:sz w:val="40"/>
          <w:szCs w:val="48"/>
        </w:rPr>
        <w:t>Good Luck</w:t>
      </w:r>
      <w:bookmarkStart w:id="0" w:name="_GoBack"/>
      <w:bookmarkEnd w:id="0"/>
      <w:r w:rsidR="007D5244" w:rsidRPr="007D5244">
        <w:rPr>
          <w:rFonts w:ascii="Courier New" w:hAnsi="Courier New" w:cs="Courier New"/>
          <w:b/>
          <w:bCs/>
          <w:color w:val="C00000"/>
          <w:sz w:val="40"/>
          <w:szCs w:val="48"/>
        </w:rPr>
        <w:t>…</w:t>
      </w:r>
    </w:p>
    <w:sectPr w:rsidR="007D5244" w:rsidRPr="007D5244" w:rsidSect="007D5244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UIText-Bold">
    <w:altName w:val="Times New Roman"/>
    <w:panose1 w:val="00000000000000000000"/>
    <w:charset w:val="00"/>
    <w:family w:val="roman"/>
    <w:notTrueType/>
    <w:pitch w:val="default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Semibold">
    <w:altName w:val="Times New Roman"/>
    <w:panose1 w:val="00000000000000000000"/>
    <w:charset w:val="00"/>
    <w:family w:val="roman"/>
    <w:notTrueType/>
    <w:pitch w:val="default"/>
  </w:font>
  <w:font w:name="Geeza Pr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44"/>
    <w:rsid w:val="00635B65"/>
    <w:rsid w:val="0076509B"/>
    <w:rsid w:val="007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E65BE-5491-4A54-B8A1-1E7F6463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5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7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2019-10-15T22:19:00Z</dcterms:created>
  <dcterms:modified xsi:type="dcterms:W3CDTF">2019-10-15T22:30:00Z</dcterms:modified>
</cp:coreProperties>
</file>